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77" w:rsidRPr="002B7A06" w:rsidRDefault="002D72E1" w:rsidP="00101F54">
      <w:r w:rsidRPr="002B7A06">
        <w:rPr>
          <w:noProof/>
        </w:rPr>
        <w:drawing>
          <wp:inline distT="0" distB="0" distL="0" distR="0" wp14:anchorId="0D49B788" wp14:editId="601294C0">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p>
    <w:p w:rsidR="00570AD5" w:rsidRDefault="004E72D8" w:rsidP="002B7A06">
      <w:pPr>
        <w:pStyle w:val="Heading1"/>
      </w:pPr>
      <w:bookmarkStart w:id="0" w:name="_Toc177655458"/>
      <w:r>
        <w:t xml:space="preserve">Form O: </w:t>
      </w:r>
      <w:r w:rsidRPr="004E72D8">
        <w:t>Consolidated Local Service Plan</w:t>
      </w:r>
      <w:bookmarkEnd w:id="0"/>
    </w:p>
    <w:p w:rsidR="004E72D8" w:rsidRDefault="004E72D8" w:rsidP="00F24AE5">
      <w:pPr>
        <w:rPr>
          <w:rStyle w:val="Hyperlink"/>
          <w:rFonts w:cstheme="minorBidi"/>
          <w:color w:val="auto"/>
          <w:u w:val="none"/>
        </w:rPr>
      </w:pPr>
      <w:r w:rsidRPr="004E72D8">
        <w:t>The Texas Health and Human Services (HHSC) requires all local mental health authorities (LMHA) and local behavioral health authorities (LBHA) submit</w:t>
      </w:r>
      <w:r>
        <w:t xml:space="preserve"> the </w:t>
      </w:r>
      <w:r w:rsidRPr="00025D80">
        <w:rPr>
          <w:rFonts w:ascii="Verdana" w:hAnsi="Verdana"/>
        </w:rPr>
        <w:t>Consolidated Local Service Plan (CLSP)</w:t>
      </w:r>
      <w:r>
        <w:rPr>
          <w:rFonts w:ascii="Verdana" w:hAnsi="Verdana"/>
        </w:rPr>
        <w:t xml:space="preserve"> for fiscal year 2025 by </w:t>
      </w:r>
      <w:r w:rsidRPr="00CA1160">
        <w:rPr>
          <w:rStyle w:val="Strong"/>
        </w:rPr>
        <w:t xml:space="preserve">December </w:t>
      </w:r>
      <w:r w:rsidR="00804CDB" w:rsidRPr="00CA1160">
        <w:rPr>
          <w:rStyle w:val="Strong"/>
        </w:rPr>
        <w:t>31, 2024</w:t>
      </w:r>
      <w:r w:rsidR="00804CDB">
        <w:rPr>
          <w:rFonts w:ascii="Verdana" w:hAnsi="Verdana"/>
        </w:rPr>
        <w:t xml:space="preserve"> to </w:t>
      </w:r>
      <w:hyperlink r:id="rId12" w:history="1">
        <w:r w:rsidR="00DE1A66" w:rsidRPr="00E66BB6">
          <w:rPr>
            <w:rStyle w:val="Hyperlink"/>
            <w:rFonts w:cstheme="minorBidi"/>
          </w:rPr>
          <w:t>Performance.Contracts@hhs.texas.gov</w:t>
        </w:r>
      </w:hyperlink>
      <w:r w:rsidR="00F24AE5" w:rsidRPr="00CA1160">
        <w:rPr>
          <w:rStyle w:val="Hyperlink"/>
          <w:rFonts w:cstheme="minorBidi"/>
          <w:color w:val="auto"/>
          <w:u w:val="none"/>
        </w:rPr>
        <w:t xml:space="preserve"> and </w:t>
      </w:r>
      <w:hyperlink r:id="rId13" w:history="1">
        <w:r w:rsidR="0021122C" w:rsidRPr="0021122C">
          <w:rPr>
            <w:rStyle w:val="Hyperlink"/>
            <w:rFonts w:cstheme="minorBidi"/>
          </w:rPr>
          <w:t>CrisisServices@hhs.texas.gov</w:t>
        </w:r>
      </w:hyperlink>
      <w:r w:rsidR="00CA1160" w:rsidRPr="00CA1160">
        <w:rPr>
          <w:rStyle w:val="Hyperlink"/>
          <w:rFonts w:cstheme="minorBidi"/>
          <w:color w:val="auto"/>
          <w:u w:val="none"/>
        </w:rPr>
        <w:t>.</w:t>
      </w:r>
    </w:p>
    <w:p w:rsidR="00093A2D" w:rsidRPr="00320B8B" w:rsidRDefault="00093A2D" w:rsidP="00B730C7">
      <w:pPr>
        <w:pStyle w:val="Heading2"/>
      </w:pPr>
      <w:bookmarkStart w:id="1" w:name="_Toc23232223"/>
      <w:bookmarkStart w:id="2" w:name="_Toc177655459"/>
      <w:r w:rsidRPr="00320B8B">
        <w:t>Introduction</w:t>
      </w:r>
      <w:bookmarkEnd w:id="1"/>
      <w:bookmarkEnd w:id="2"/>
    </w:p>
    <w:p w:rsidR="00093A2D" w:rsidRPr="00F049F6" w:rsidRDefault="00093A2D" w:rsidP="00093A2D">
      <w:pPr>
        <w:spacing w:before="240" w:line="276" w:lineRule="auto"/>
        <w:ind w:right="187"/>
        <w:rPr>
          <w:rFonts w:ascii="Verdana" w:hAnsi="Verdana"/>
        </w:rPr>
      </w:pPr>
      <w:r w:rsidRPr="00F049F6">
        <w:rPr>
          <w:rFonts w:ascii="Verdana" w:hAnsi="Verdana"/>
        </w:rPr>
        <w:t xml:space="preserve">The Consolidated Local Service Plan (CLSP) encompasses all service planning requirements for </w:t>
      </w:r>
      <w:r>
        <w:rPr>
          <w:rFonts w:ascii="Verdana" w:hAnsi="Verdana"/>
        </w:rPr>
        <w:t>l</w:t>
      </w:r>
      <w:r w:rsidRPr="00F049F6">
        <w:rPr>
          <w:rFonts w:ascii="Verdana" w:hAnsi="Verdana"/>
        </w:rPr>
        <w:t xml:space="preserve">ocal </w:t>
      </w:r>
      <w:r>
        <w:rPr>
          <w:rFonts w:ascii="Verdana" w:hAnsi="Verdana"/>
        </w:rPr>
        <w:t>m</w:t>
      </w:r>
      <w:r w:rsidRPr="00F049F6">
        <w:rPr>
          <w:rFonts w:ascii="Verdana" w:hAnsi="Verdana"/>
        </w:rPr>
        <w:t xml:space="preserve">ental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 xml:space="preserve">uthorities (LMHAs) and </w:t>
      </w:r>
      <w:r>
        <w:rPr>
          <w:rFonts w:ascii="Verdana" w:hAnsi="Verdana"/>
        </w:rPr>
        <w:t>l</w:t>
      </w:r>
      <w:r w:rsidRPr="00F049F6">
        <w:rPr>
          <w:rFonts w:ascii="Verdana" w:hAnsi="Verdana"/>
        </w:rPr>
        <w:t xml:space="preserve">ocal </w:t>
      </w:r>
      <w:r>
        <w:rPr>
          <w:rFonts w:ascii="Verdana" w:hAnsi="Verdana"/>
        </w:rPr>
        <w:t>b</w:t>
      </w:r>
      <w:r w:rsidRPr="00F049F6">
        <w:rPr>
          <w:rFonts w:ascii="Verdana" w:hAnsi="Verdana"/>
        </w:rPr>
        <w:t xml:space="preserve">ehavioral </w:t>
      </w:r>
      <w:r>
        <w:rPr>
          <w:rFonts w:ascii="Verdana" w:hAnsi="Verdana"/>
        </w:rPr>
        <w:t>h</w:t>
      </w:r>
      <w:r w:rsidRPr="00F049F6">
        <w:rPr>
          <w:rFonts w:ascii="Verdana" w:hAnsi="Verdana"/>
        </w:rPr>
        <w:t xml:space="preserve">ealth </w:t>
      </w:r>
      <w:r>
        <w:rPr>
          <w:rFonts w:ascii="Verdana" w:hAnsi="Verdana"/>
        </w:rPr>
        <w:t>a</w:t>
      </w:r>
      <w:r w:rsidRPr="00F049F6">
        <w:rPr>
          <w:rFonts w:ascii="Verdana" w:hAnsi="Verdana"/>
        </w:rPr>
        <w:t>uthorities (LBHAs)</w:t>
      </w:r>
      <w:r w:rsidR="004D1D5F" w:rsidRPr="00F049F6">
        <w:rPr>
          <w:rFonts w:ascii="Verdana" w:hAnsi="Verdana"/>
        </w:rPr>
        <w:t xml:space="preserve">. </w:t>
      </w:r>
      <w:r w:rsidRPr="00F049F6">
        <w:rPr>
          <w:rFonts w:ascii="Verdana" w:hAnsi="Verdana"/>
        </w:rPr>
        <w:t xml:space="preserve">The CLSP has three sections: Local Services and Needs, the Psychiatric Emergency Plan, and Plans and Priorities for System Development. </w:t>
      </w:r>
    </w:p>
    <w:p w:rsidR="00093A2D" w:rsidRPr="00F049F6" w:rsidRDefault="00093A2D" w:rsidP="00093A2D">
      <w:pPr>
        <w:spacing w:before="120" w:line="276" w:lineRule="auto"/>
        <w:ind w:right="187"/>
        <w:rPr>
          <w:rFonts w:ascii="Verdana" w:hAnsi="Verdana"/>
        </w:rPr>
      </w:pPr>
      <w:r w:rsidRPr="00F049F6">
        <w:rPr>
          <w:rFonts w:ascii="Verdana" w:hAnsi="Verdana"/>
        </w:rPr>
        <w:t xml:space="preserve">The CLSP asks for information related to community stakeholder involvement in local planning efforts. </w:t>
      </w:r>
      <w:r>
        <w:rPr>
          <w:rFonts w:ascii="Verdana" w:hAnsi="Verdana"/>
        </w:rPr>
        <w:t xml:space="preserve">The </w:t>
      </w:r>
      <w:r w:rsidRPr="00F049F6">
        <w:rPr>
          <w:rFonts w:ascii="Verdana" w:hAnsi="Verdana"/>
        </w:rPr>
        <w:t>Health and Human Services Commission (HHSC) recognizes that community engagement is an ongoing activity and input received throughout the biennium will be reflected in the local plan. LMHAs and LBHAs may use a variety of methods to solicit additional stakeholder input specific to the local plan as needed. In completing the template, please provide concise answers, using bullet points. Only use the acronyms noted in Appendix B and language that the community will understand as this document is posted to LMHAs</w:t>
      </w:r>
      <w:r>
        <w:rPr>
          <w:rFonts w:ascii="Verdana" w:hAnsi="Verdana"/>
        </w:rPr>
        <w:t>’</w:t>
      </w:r>
      <w:r w:rsidRPr="00F049F6">
        <w:rPr>
          <w:rFonts w:ascii="Verdana" w:hAnsi="Verdana"/>
        </w:rPr>
        <w:t xml:space="preserve"> and LBHAs’ websites</w:t>
      </w:r>
      <w:r w:rsidR="004D1D5F" w:rsidRPr="00F049F6">
        <w:rPr>
          <w:rFonts w:ascii="Verdana" w:hAnsi="Verdana"/>
        </w:rPr>
        <w:t xml:space="preserve">. </w:t>
      </w:r>
      <w:r w:rsidRPr="00F049F6">
        <w:rPr>
          <w:rFonts w:ascii="Verdana" w:hAnsi="Verdana"/>
        </w:rPr>
        <w:t xml:space="preserve">When necessary, add additional rows or replicate tables to provide space for a full response. </w:t>
      </w:r>
    </w:p>
    <w:p w:rsidR="00A45589" w:rsidRDefault="00A45589">
      <w:r>
        <w:br w:type="page"/>
      </w:r>
    </w:p>
    <w:bookmarkStart w:id="3" w:name="_Toc177655460" w:displacedByCustomXml="next"/>
    <w:sdt>
      <w:sdtPr>
        <w:rPr>
          <w:rFonts w:asciiTheme="minorHAnsi" w:eastAsiaTheme="minorHAnsi" w:hAnsiTheme="minorHAnsi" w:cstheme="minorBidi"/>
          <w:b w:val="0"/>
          <w:sz w:val="22"/>
          <w:szCs w:val="20"/>
        </w:rPr>
        <w:id w:val="-962658738"/>
        <w:docPartObj>
          <w:docPartGallery w:val="Table of Contents"/>
          <w:docPartUnique/>
        </w:docPartObj>
      </w:sdtPr>
      <w:sdtEndPr>
        <w:rPr>
          <w:bCs/>
          <w:noProof/>
        </w:rPr>
      </w:sdtEndPr>
      <w:sdtContent>
        <w:p w:rsidR="00C13066" w:rsidRDefault="00C13066">
          <w:pPr>
            <w:pStyle w:val="TOCHeading"/>
          </w:pPr>
          <w:r>
            <w:t>Table of Contents</w:t>
          </w:r>
          <w:bookmarkEnd w:id="3"/>
        </w:p>
        <w:p w:rsidR="00A45589" w:rsidRDefault="00C13066">
          <w:pPr>
            <w:pStyle w:val="TOC1"/>
            <w:tabs>
              <w:tab w:val="right" w:leader="dot" w:pos="9350"/>
            </w:tabs>
            <w:rPr>
              <w:rFonts w:asciiTheme="minorHAnsi" w:eastAsiaTheme="minorEastAsia" w:hAnsiTheme="minorHAnsi"/>
              <w:b w:val="0"/>
              <w:noProof/>
              <w:kern w:val="2"/>
              <w:szCs w:val="22"/>
              <w14:ligatures w14:val="standardContextual"/>
            </w:rPr>
          </w:pPr>
          <w:r>
            <w:fldChar w:fldCharType="begin"/>
          </w:r>
          <w:r>
            <w:instrText xml:space="preserve"> TOC \o "1-3" \h \z \u </w:instrText>
          </w:r>
          <w:r>
            <w:fldChar w:fldCharType="separate"/>
          </w:r>
          <w:hyperlink w:anchor="_Toc177655458" w:history="1">
            <w:r w:rsidR="00A45589" w:rsidRPr="00E81625">
              <w:rPr>
                <w:rStyle w:val="Hyperlink"/>
                <w:noProof/>
              </w:rPr>
              <w:t>Form O: Consolidated Local Service Plan</w:t>
            </w:r>
            <w:r w:rsidR="00A45589">
              <w:rPr>
                <w:noProof/>
                <w:webHidden/>
              </w:rPr>
              <w:tab/>
            </w:r>
            <w:r w:rsidR="00A45589">
              <w:rPr>
                <w:noProof/>
                <w:webHidden/>
              </w:rPr>
              <w:fldChar w:fldCharType="begin"/>
            </w:r>
            <w:r w:rsidR="00A45589">
              <w:rPr>
                <w:noProof/>
                <w:webHidden/>
              </w:rPr>
              <w:instrText xml:space="preserve"> PAGEREF _Toc177655458 \h </w:instrText>
            </w:r>
            <w:r w:rsidR="00A45589">
              <w:rPr>
                <w:noProof/>
                <w:webHidden/>
              </w:rPr>
            </w:r>
            <w:r w:rsidR="00A45589">
              <w:rPr>
                <w:noProof/>
                <w:webHidden/>
              </w:rPr>
              <w:fldChar w:fldCharType="separate"/>
            </w:r>
            <w:r w:rsidR="00243C7E">
              <w:rPr>
                <w:noProof/>
                <w:webHidden/>
              </w:rPr>
              <w:t>1</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59" w:history="1">
            <w:r w:rsidR="00A45589" w:rsidRPr="00E81625">
              <w:rPr>
                <w:rStyle w:val="Hyperlink"/>
                <w:noProof/>
              </w:rPr>
              <w:t>Introduction</w:t>
            </w:r>
            <w:r w:rsidR="00A45589">
              <w:rPr>
                <w:noProof/>
                <w:webHidden/>
              </w:rPr>
              <w:tab/>
            </w:r>
            <w:r w:rsidR="00A45589">
              <w:rPr>
                <w:noProof/>
                <w:webHidden/>
              </w:rPr>
              <w:fldChar w:fldCharType="begin"/>
            </w:r>
            <w:r w:rsidR="00A45589">
              <w:rPr>
                <w:noProof/>
                <w:webHidden/>
              </w:rPr>
              <w:instrText xml:space="preserve"> PAGEREF _Toc177655459 \h </w:instrText>
            </w:r>
            <w:r w:rsidR="00A45589">
              <w:rPr>
                <w:noProof/>
                <w:webHidden/>
              </w:rPr>
            </w:r>
            <w:r w:rsidR="00A45589">
              <w:rPr>
                <w:noProof/>
                <w:webHidden/>
              </w:rPr>
              <w:fldChar w:fldCharType="separate"/>
            </w:r>
            <w:r w:rsidR="00243C7E">
              <w:rPr>
                <w:noProof/>
                <w:webHidden/>
              </w:rPr>
              <w:t>1</w:t>
            </w:r>
            <w:r w:rsidR="00A45589">
              <w:rPr>
                <w:noProof/>
                <w:webHidden/>
              </w:rPr>
              <w:fldChar w:fldCharType="end"/>
            </w:r>
          </w:hyperlink>
        </w:p>
        <w:p w:rsidR="00A45589" w:rsidRDefault="00CB2A40">
          <w:pPr>
            <w:pStyle w:val="TOC1"/>
            <w:tabs>
              <w:tab w:val="right" w:leader="dot" w:pos="9350"/>
            </w:tabs>
            <w:rPr>
              <w:rFonts w:asciiTheme="minorHAnsi" w:eastAsiaTheme="minorEastAsia" w:hAnsiTheme="minorHAnsi"/>
              <w:b w:val="0"/>
              <w:noProof/>
              <w:kern w:val="2"/>
              <w:szCs w:val="22"/>
              <w14:ligatures w14:val="standardContextual"/>
            </w:rPr>
          </w:pPr>
          <w:hyperlink w:anchor="_Toc177655460" w:history="1">
            <w:r w:rsidR="00A45589" w:rsidRPr="00E81625">
              <w:rPr>
                <w:rStyle w:val="Hyperlink"/>
                <w:noProof/>
              </w:rPr>
              <w:t>Table of Contents</w:t>
            </w:r>
            <w:r w:rsidR="00A45589">
              <w:rPr>
                <w:noProof/>
                <w:webHidden/>
              </w:rPr>
              <w:tab/>
            </w:r>
            <w:r w:rsidR="00A45589">
              <w:rPr>
                <w:noProof/>
                <w:webHidden/>
              </w:rPr>
              <w:fldChar w:fldCharType="begin"/>
            </w:r>
            <w:r w:rsidR="00A45589">
              <w:rPr>
                <w:noProof/>
                <w:webHidden/>
              </w:rPr>
              <w:instrText xml:space="preserve"> PAGEREF _Toc177655460 \h </w:instrText>
            </w:r>
            <w:r w:rsidR="00A45589">
              <w:rPr>
                <w:noProof/>
                <w:webHidden/>
              </w:rPr>
            </w:r>
            <w:r w:rsidR="00A45589">
              <w:rPr>
                <w:noProof/>
                <w:webHidden/>
              </w:rPr>
              <w:fldChar w:fldCharType="separate"/>
            </w:r>
            <w:r w:rsidR="00243C7E">
              <w:rPr>
                <w:noProof/>
                <w:webHidden/>
              </w:rPr>
              <w:t>2</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61" w:history="1">
            <w:r w:rsidR="00A45589" w:rsidRPr="00E81625">
              <w:rPr>
                <w:rStyle w:val="Hyperlink"/>
                <w:noProof/>
              </w:rPr>
              <w:t>Section I: Local Services and Needs</w:t>
            </w:r>
            <w:r w:rsidR="00A45589">
              <w:rPr>
                <w:noProof/>
                <w:webHidden/>
              </w:rPr>
              <w:tab/>
            </w:r>
            <w:r w:rsidR="00A45589">
              <w:rPr>
                <w:noProof/>
                <w:webHidden/>
              </w:rPr>
              <w:fldChar w:fldCharType="begin"/>
            </w:r>
            <w:r w:rsidR="00A45589">
              <w:rPr>
                <w:noProof/>
                <w:webHidden/>
              </w:rPr>
              <w:instrText xml:space="preserve"> PAGEREF _Toc177655461 \h </w:instrText>
            </w:r>
            <w:r w:rsidR="00A45589">
              <w:rPr>
                <w:noProof/>
                <w:webHidden/>
              </w:rPr>
            </w:r>
            <w:r w:rsidR="00A45589">
              <w:rPr>
                <w:noProof/>
                <w:webHidden/>
              </w:rPr>
              <w:fldChar w:fldCharType="separate"/>
            </w:r>
            <w:r w:rsidR="00243C7E">
              <w:rPr>
                <w:noProof/>
                <w:webHidden/>
              </w:rPr>
              <w:t>3</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2" w:history="1">
            <w:r w:rsidR="00A45589" w:rsidRPr="00E81625">
              <w:rPr>
                <w:rStyle w:val="Hyperlink"/>
                <w:noProof/>
              </w:rPr>
              <w:t>I.A Mental Health Services and Sites</w:t>
            </w:r>
            <w:r w:rsidR="00A45589">
              <w:rPr>
                <w:noProof/>
                <w:webHidden/>
              </w:rPr>
              <w:tab/>
            </w:r>
            <w:r w:rsidR="00A45589">
              <w:rPr>
                <w:noProof/>
                <w:webHidden/>
              </w:rPr>
              <w:fldChar w:fldCharType="begin"/>
            </w:r>
            <w:r w:rsidR="00A45589">
              <w:rPr>
                <w:noProof/>
                <w:webHidden/>
              </w:rPr>
              <w:instrText xml:space="preserve"> PAGEREF _Toc177655462 \h </w:instrText>
            </w:r>
            <w:r w:rsidR="00A45589">
              <w:rPr>
                <w:noProof/>
                <w:webHidden/>
              </w:rPr>
            </w:r>
            <w:r w:rsidR="00A45589">
              <w:rPr>
                <w:noProof/>
                <w:webHidden/>
              </w:rPr>
              <w:fldChar w:fldCharType="separate"/>
            </w:r>
            <w:r w:rsidR="00243C7E">
              <w:rPr>
                <w:noProof/>
                <w:webHidden/>
              </w:rPr>
              <w:t>3</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3" w:history="1">
            <w:r w:rsidR="00A45589" w:rsidRPr="00E81625">
              <w:rPr>
                <w:rStyle w:val="Hyperlink"/>
                <w:noProof/>
              </w:rPr>
              <w:t>I.B Mental Health Grant Program for Justice-Involved Individuals</w:t>
            </w:r>
            <w:r w:rsidR="00A45589">
              <w:rPr>
                <w:noProof/>
                <w:webHidden/>
              </w:rPr>
              <w:tab/>
            </w:r>
            <w:r w:rsidR="00A45589">
              <w:rPr>
                <w:noProof/>
                <w:webHidden/>
              </w:rPr>
              <w:fldChar w:fldCharType="begin"/>
            </w:r>
            <w:r w:rsidR="00A45589">
              <w:rPr>
                <w:noProof/>
                <w:webHidden/>
              </w:rPr>
              <w:instrText xml:space="preserve"> PAGEREF _Toc177655463 \h </w:instrText>
            </w:r>
            <w:r w:rsidR="00A45589">
              <w:rPr>
                <w:noProof/>
                <w:webHidden/>
              </w:rPr>
            </w:r>
            <w:r w:rsidR="00A45589">
              <w:rPr>
                <w:noProof/>
                <w:webHidden/>
              </w:rPr>
              <w:fldChar w:fldCharType="separate"/>
            </w:r>
            <w:r w:rsidR="00243C7E">
              <w:rPr>
                <w:noProof/>
                <w:webHidden/>
              </w:rPr>
              <w:t>4</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4" w:history="1">
            <w:r w:rsidR="00A45589" w:rsidRPr="00E81625">
              <w:rPr>
                <w:rStyle w:val="Hyperlink"/>
                <w:noProof/>
              </w:rPr>
              <w:t>I.C Community Mental Health Grant Program: Projects related to jail diversion, justice-involved individuals, and mental health deputies</w:t>
            </w:r>
            <w:r w:rsidR="00A45589">
              <w:rPr>
                <w:noProof/>
                <w:webHidden/>
              </w:rPr>
              <w:tab/>
            </w:r>
            <w:r w:rsidR="00A45589">
              <w:rPr>
                <w:noProof/>
                <w:webHidden/>
              </w:rPr>
              <w:fldChar w:fldCharType="begin"/>
            </w:r>
            <w:r w:rsidR="00A45589">
              <w:rPr>
                <w:noProof/>
                <w:webHidden/>
              </w:rPr>
              <w:instrText xml:space="preserve"> PAGEREF _Toc177655464 \h </w:instrText>
            </w:r>
            <w:r w:rsidR="00A45589">
              <w:rPr>
                <w:noProof/>
                <w:webHidden/>
              </w:rPr>
            </w:r>
            <w:r w:rsidR="00A45589">
              <w:rPr>
                <w:noProof/>
                <w:webHidden/>
              </w:rPr>
              <w:fldChar w:fldCharType="separate"/>
            </w:r>
            <w:r w:rsidR="00243C7E">
              <w:rPr>
                <w:noProof/>
                <w:webHidden/>
              </w:rPr>
              <w:t>5</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5" w:history="1">
            <w:r w:rsidR="00A45589" w:rsidRPr="00E81625">
              <w:rPr>
                <w:rStyle w:val="Hyperlink"/>
                <w:noProof/>
              </w:rPr>
              <w:t>I.D Community Participation in Planning Activities</w:t>
            </w:r>
            <w:r w:rsidR="00A45589">
              <w:rPr>
                <w:noProof/>
                <w:webHidden/>
              </w:rPr>
              <w:tab/>
            </w:r>
            <w:r w:rsidR="00A45589">
              <w:rPr>
                <w:noProof/>
                <w:webHidden/>
              </w:rPr>
              <w:fldChar w:fldCharType="begin"/>
            </w:r>
            <w:r w:rsidR="00A45589">
              <w:rPr>
                <w:noProof/>
                <w:webHidden/>
              </w:rPr>
              <w:instrText xml:space="preserve"> PAGEREF _Toc177655465 \h </w:instrText>
            </w:r>
            <w:r w:rsidR="00A45589">
              <w:rPr>
                <w:noProof/>
                <w:webHidden/>
              </w:rPr>
            </w:r>
            <w:r w:rsidR="00A45589">
              <w:rPr>
                <w:noProof/>
                <w:webHidden/>
              </w:rPr>
              <w:fldChar w:fldCharType="separate"/>
            </w:r>
            <w:r w:rsidR="00243C7E">
              <w:rPr>
                <w:noProof/>
                <w:webHidden/>
              </w:rPr>
              <w:t>6</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66" w:history="1">
            <w:r w:rsidR="00A45589" w:rsidRPr="00E81625">
              <w:rPr>
                <w:rStyle w:val="Hyperlink"/>
                <w:noProof/>
              </w:rPr>
              <w:t>Section II: Psychiatric Emergency Plan</w:t>
            </w:r>
            <w:r w:rsidR="00A45589">
              <w:rPr>
                <w:noProof/>
                <w:webHidden/>
              </w:rPr>
              <w:tab/>
            </w:r>
            <w:r w:rsidR="00A45589">
              <w:rPr>
                <w:noProof/>
                <w:webHidden/>
              </w:rPr>
              <w:fldChar w:fldCharType="begin"/>
            </w:r>
            <w:r w:rsidR="00A45589">
              <w:rPr>
                <w:noProof/>
                <w:webHidden/>
              </w:rPr>
              <w:instrText xml:space="preserve"> PAGEREF _Toc177655466 \h </w:instrText>
            </w:r>
            <w:r w:rsidR="00A45589">
              <w:rPr>
                <w:noProof/>
                <w:webHidden/>
              </w:rPr>
            </w:r>
            <w:r w:rsidR="00A45589">
              <w:rPr>
                <w:noProof/>
                <w:webHidden/>
              </w:rPr>
              <w:fldChar w:fldCharType="separate"/>
            </w:r>
            <w:r w:rsidR="00243C7E">
              <w:rPr>
                <w:noProof/>
                <w:webHidden/>
              </w:rPr>
              <w:t>8</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7" w:history="1">
            <w:r w:rsidR="00A45589" w:rsidRPr="00E81625">
              <w:rPr>
                <w:rStyle w:val="Hyperlink"/>
                <w:noProof/>
              </w:rPr>
              <w:t>II.A Developing the Plan</w:t>
            </w:r>
            <w:r w:rsidR="00A45589">
              <w:rPr>
                <w:noProof/>
                <w:webHidden/>
              </w:rPr>
              <w:tab/>
            </w:r>
            <w:r w:rsidR="00A45589">
              <w:rPr>
                <w:noProof/>
                <w:webHidden/>
              </w:rPr>
              <w:fldChar w:fldCharType="begin"/>
            </w:r>
            <w:r w:rsidR="00A45589">
              <w:rPr>
                <w:noProof/>
                <w:webHidden/>
              </w:rPr>
              <w:instrText xml:space="preserve"> PAGEREF _Toc177655467 \h </w:instrText>
            </w:r>
            <w:r w:rsidR="00A45589">
              <w:rPr>
                <w:noProof/>
                <w:webHidden/>
              </w:rPr>
            </w:r>
            <w:r w:rsidR="00A45589">
              <w:rPr>
                <w:noProof/>
                <w:webHidden/>
              </w:rPr>
              <w:fldChar w:fldCharType="separate"/>
            </w:r>
            <w:r w:rsidR="00243C7E">
              <w:rPr>
                <w:noProof/>
                <w:webHidden/>
              </w:rPr>
              <w:t>8</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8" w:history="1">
            <w:r w:rsidR="00A45589" w:rsidRPr="00E81625">
              <w:rPr>
                <w:rStyle w:val="Hyperlink"/>
                <w:noProof/>
              </w:rPr>
              <w:t>II.B Using the Crisis Hotline, Role of Mobile Crisis Outreach Teams (MCOT), and the Crisis Response Process</w:t>
            </w:r>
            <w:r w:rsidR="00A45589">
              <w:rPr>
                <w:noProof/>
                <w:webHidden/>
              </w:rPr>
              <w:tab/>
            </w:r>
            <w:r w:rsidR="00A45589">
              <w:rPr>
                <w:noProof/>
                <w:webHidden/>
              </w:rPr>
              <w:fldChar w:fldCharType="begin"/>
            </w:r>
            <w:r w:rsidR="00A45589">
              <w:rPr>
                <w:noProof/>
                <w:webHidden/>
              </w:rPr>
              <w:instrText xml:space="preserve"> PAGEREF _Toc177655468 \h </w:instrText>
            </w:r>
            <w:r w:rsidR="00A45589">
              <w:rPr>
                <w:noProof/>
                <w:webHidden/>
              </w:rPr>
            </w:r>
            <w:r w:rsidR="00A45589">
              <w:rPr>
                <w:noProof/>
                <w:webHidden/>
              </w:rPr>
              <w:fldChar w:fldCharType="separate"/>
            </w:r>
            <w:r w:rsidR="00243C7E">
              <w:rPr>
                <w:noProof/>
                <w:webHidden/>
              </w:rPr>
              <w:t>9</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69" w:history="1">
            <w:r w:rsidR="00A45589" w:rsidRPr="00E81625">
              <w:rPr>
                <w:rStyle w:val="Hyperlink"/>
                <w:noProof/>
              </w:rPr>
              <w:t>II.C Plan for Local, Short-term Management for People Deemed Incompetent to Stand Trial Pre- and Post-arrest</w:t>
            </w:r>
            <w:r w:rsidR="00A45589">
              <w:rPr>
                <w:noProof/>
                <w:webHidden/>
              </w:rPr>
              <w:tab/>
            </w:r>
            <w:r w:rsidR="00A45589">
              <w:rPr>
                <w:noProof/>
                <w:webHidden/>
              </w:rPr>
              <w:fldChar w:fldCharType="begin"/>
            </w:r>
            <w:r w:rsidR="00A45589">
              <w:rPr>
                <w:noProof/>
                <w:webHidden/>
              </w:rPr>
              <w:instrText xml:space="preserve"> PAGEREF _Toc177655469 \h </w:instrText>
            </w:r>
            <w:r w:rsidR="00A45589">
              <w:rPr>
                <w:noProof/>
                <w:webHidden/>
              </w:rPr>
            </w:r>
            <w:r w:rsidR="00A45589">
              <w:rPr>
                <w:noProof/>
                <w:webHidden/>
              </w:rPr>
              <w:fldChar w:fldCharType="separate"/>
            </w:r>
            <w:r w:rsidR="00243C7E">
              <w:rPr>
                <w:noProof/>
                <w:webHidden/>
              </w:rPr>
              <w:t>14</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0" w:history="1">
            <w:r w:rsidR="00A45589" w:rsidRPr="00E81625">
              <w:rPr>
                <w:rStyle w:val="Hyperlink"/>
                <w:noProof/>
              </w:rPr>
              <w:t>II.D Seamless Integration of Emergent Psychiatric, Substance Use, and Physical Health Care Treatment and the Development of Texas Certified Community Behavioral Health Clinics</w:t>
            </w:r>
            <w:r w:rsidR="00A45589">
              <w:rPr>
                <w:noProof/>
                <w:webHidden/>
              </w:rPr>
              <w:tab/>
            </w:r>
            <w:r w:rsidR="00A45589">
              <w:rPr>
                <w:noProof/>
                <w:webHidden/>
              </w:rPr>
              <w:fldChar w:fldCharType="begin"/>
            </w:r>
            <w:r w:rsidR="00A45589">
              <w:rPr>
                <w:noProof/>
                <w:webHidden/>
              </w:rPr>
              <w:instrText xml:space="preserve"> PAGEREF _Toc177655470 \h </w:instrText>
            </w:r>
            <w:r w:rsidR="00A45589">
              <w:rPr>
                <w:noProof/>
                <w:webHidden/>
              </w:rPr>
            </w:r>
            <w:r w:rsidR="00A45589">
              <w:rPr>
                <w:noProof/>
                <w:webHidden/>
              </w:rPr>
              <w:fldChar w:fldCharType="separate"/>
            </w:r>
            <w:r w:rsidR="00243C7E">
              <w:rPr>
                <w:noProof/>
                <w:webHidden/>
              </w:rPr>
              <w:t>15</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1" w:history="1">
            <w:r w:rsidR="00A45589" w:rsidRPr="00E81625">
              <w:rPr>
                <w:rStyle w:val="Hyperlink"/>
                <w:noProof/>
              </w:rPr>
              <w:t>II.E Communication Plans</w:t>
            </w:r>
            <w:r w:rsidR="00A45589">
              <w:rPr>
                <w:noProof/>
                <w:webHidden/>
              </w:rPr>
              <w:tab/>
            </w:r>
            <w:r w:rsidR="00A45589">
              <w:rPr>
                <w:noProof/>
                <w:webHidden/>
              </w:rPr>
              <w:fldChar w:fldCharType="begin"/>
            </w:r>
            <w:r w:rsidR="00A45589">
              <w:rPr>
                <w:noProof/>
                <w:webHidden/>
              </w:rPr>
              <w:instrText xml:space="preserve"> PAGEREF _Toc177655471 \h </w:instrText>
            </w:r>
            <w:r w:rsidR="00A45589">
              <w:rPr>
                <w:noProof/>
                <w:webHidden/>
              </w:rPr>
            </w:r>
            <w:r w:rsidR="00A45589">
              <w:rPr>
                <w:noProof/>
                <w:webHidden/>
              </w:rPr>
              <w:fldChar w:fldCharType="separate"/>
            </w:r>
            <w:r w:rsidR="00243C7E">
              <w:rPr>
                <w:noProof/>
                <w:webHidden/>
              </w:rPr>
              <w:t>15</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2" w:history="1">
            <w:r w:rsidR="00A45589" w:rsidRPr="00E81625">
              <w:rPr>
                <w:rStyle w:val="Hyperlink"/>
                <w:noProof/>
              </w:rPr>
              <w:t>II.F Gaps in the Local Crisis Response System</w:t>
            </w:r>
            <w:r w:rsidR="00A45589">
              <w:rPr>
                <w:noProof/>
                <w:webHidden/>
              </w:rPr>
              <w:tab/>
            </w:r>
            <w:r w:rsidR="00A45589">
              <w:rPr>
                <w:noProof/>
                <w:webHidden/>
              </w:rPr>
              <w:fldChar w:fldCharType="begin"/>
            </w:r>
            <w:r w:rsidR="00A45589">
              <w:rPr>
                <w:noProof/>
                <w:webHidden/>
              </w:rPr>
              <w:instrText xml:space="preserve"> PAGEREF _Toc177655472 \h </w:instrText>
            </w:r>
            <w:r w:rsidR="00A45589">
              <w:rPr>
                <w:noProof/>
                <w:webHidden/>
              </w:rPr>
            </w:r>
            <w:r w:rsidR="00A45589">
              <w:rPr>
                <w:noProof/>
                <w:webHidden/>
              </w:rPr>
              <w:fldChar w:fldCharType="separate"/>
            </w:r>
            <w:r w:rsidR="00243C7E">
              <w:rPr>
                <w:noProof/>
                <w:webHidden/>
              </w:rPr>
              <w:t>17</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73" w:history="1">
            <w:r w:rsidR="00A45589" w:rsidRPr="00E81625">
              <w:rPr>
                <w:rStyle w:val="Hyperlink"/>
                <w:noProof/>
              </w:rPr>
              <w:t>Section III: Plans and Priorities for System Development</w:t>
            </w:r>
            <w:r w:rsidR="00A45589">
              <w:rPr>
                <w:noProof/>
                <w:webHidden/>
              </w:rPr>
              <w:tab/>
            </w:r>
            <w:r w:rsidR="00A45589">
              <w:rPr>
                <w:noProof/>
                <w:webHidden/>
              </w:rPr>
              <w:fldChar w:fldCharType="begin"/>
            </w:r>
            <w:r w:rsidR="00A45589">
              <w:rPr>
                <w:noProof/>
                <w:webHidden/>
              </w:rPr>
              <w:instrText xml:space="preserve"> PAGEREF _Toc177655473 \h </w:instrText>
            </w:r>
            <w:r w:rsidR="00A45589">
              <w:rPr>
                <w:noProof/>
                <w:webHidden/>
              </w:rPr>
            </w:r>
            <w:r w:rsidR="00A45589">
              <w:rPr>
                <w:noProof/>
                <w:webHidden/>
              </w:rPr>
              <w:fldChar w:fldCharType="separate"/>
            </w:r>
            <w:r w:rsidR="00243C7E">
              <w:rPr>
                <w:noProof/>
                <w:webHidden/>
              </w:rPr>
              <w:t>18</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4" w:history="1">
            <w:r w:rsidR="00A45589" w:rsidRPr="00E81625">
              <w:rPr>
                <w:rStyle w:val="Hyperlink"/>
                <w:noProof/>
              </w:rPr>
              <w:t>III.A Jail Diversion</w:t>
            </w:r>
            <w:r w:rsidR="00A45589">
              <w:rPr>
                <w:noProof/>
                <w:webHidden/>
              </w:rPr>
              <w:tab/>
            </w:r>
            <w:r w:rsidR="00A45589">
              <w:rPr>
                <w:noProof/>
                <w:webHidden/>
              </w:rPr>
              <w:fldChar w:fldCharType="begin"/>
            </w:r>
            <w:r w:rsidR="00A45589">
              <w:rPr>
                <w:noProof/>
                <w:webHidden/>
              </w:rPr>
              <w:instrText xml:space="preserve"> PAGEREF _Toc177655474 \h </w:instrText>
            </w:r>
            <w:r w:rsidR="00A45589">
              <w:rPr>
                <w:noProof/>
                <w:webHidden/>
              </w:rPr>
            </w:r>
            <w:r w:rsidR="00A45589">
              <w:rPr>
                <w:noProof/>
                <w:webHidden/>
              </w:rPr>
              <w:fldChar w:fldCharType="separate"/>
            </w:r>
            <w:r w:rsidR="00243C7E">
              <w:rPr>
                <w:noProof/>
                <w:webHidden/>
              </w:rPr>
              <w:t>18</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5" w:history="1">
            <w:r w:rsidR="00A45589" w:rsidRPr="00E81625">
              <w:rPr>
                <w:rStyle w:val="Hyperlink"/>
                <w:noProof/>
              </w:rPr>
              <w:t>III.B Other Behavioral Health Strategic Priorities</w:t>
            </w:r>
            <w:r w:rsidR="00A45589">
              <w:rPr>
                <w:noProof/>
                <w:webHidden/>
              </w:rPr>
              <w:tab/>
            </w:r>
            <w:r w:rsidR="00A45589">
              <w:rPr>
                <w:noProof/>
                <w:webHidden/>
              </w:rPr>
              <w:fldChar w:fldCharType="begin"/>
            </w:r>
            <w:r w:rsidR="00A45589">
              <w:rPr>
                <w:noProof/>
                <w:webHidden/>
              </w:rPr>
              <w:instrText xml:space="preserve"> PAGEREF _Toc177655475 \h </w:instrText>
            </w:r>
            <w:r w:rsidR="00A45589">
              <w:rPr>
                <w:noProof/>
                <w:webHidden/>
              </w:rPr>
            </w:r>
            <w:r w:rsidR="00A45589">
              <w:rPr>
                <w:noProof/>
                <w:webHidden/>
              </w:rPr>
              <w:fldChar w:fldCharType="separate"/>
            </w:r>
            <w:r w:rsidR="00243C7E">
              <w:rPr>
                <w:noProof/>
                <w:webHidden/>
              </w:rPr>
              <w:t>20</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6" w:history="1">
            <w:r w:rsidR="00A45589" w:rsidRPr="00E81625">
              <w:rPr>
                <w:rStyle w:val="Hyperlink"/>
                <w:noProof/>
              </w:rPr>
              <w:t>III.C Local Priorities and Plans</w:t>
            </w:r>
            <w:r w:rsidR="00A45589">
              <w:rPr>
                <w:noProof/>
                <w:webHidden/>
              </w:rPr>
              <w:tab/>
            </w:r>
            <w:r w:rsidR="00A45589">
              <w:rPr>
                <w:noProof/>
                <w:webHidden/>
              </w:rPr>
              <w:fldChar w:fldCharType="begin"/>
            </w:r>
            <w:r w:rsidR="00A45589">
              <w:rPr>
                <w:noProof/>
                <w:webHidden/>
              </w:rPr>
              <w:instrText xml:space="preserve"> PAGEREF _Toc177655476 \h </w:instrText>
            </w:r>
            <w:r w:rsidR="00A45589">
              <w:rPr>
                <w:noProof/>
                <w:webHidden/>
              </w:rPr>
            </w:r>
            <w:r w:rsidR="00A45589">
              <w:rPr>
                <w:noProof/>
                <w:webHidden/>
              </w:rPr>
              <w:fldChar w:fldCharType="separate"/>
            </w:r>
            <w:r w:rsidR="00243C7E">
              <w:rPr>
                <w:noProof/>
                <w:webHidden/>
              </w:rPr>
              <w:t>24</w:t>
            </w:r>
            <w:r w:rsidR="00A45589">
              <w:rPr>
                <w:noProof/>
                <w:webHidden/>
              </w:rPr>
              <w:fldChar w:fldCharType="end"/>
            </w:r>
          </w:hyperlink>
        </w:p>
        <w:p w:rsidR="00A45589" w:rsidRDefault="00CB2A40">
          <w:pPr>
            <w:pStyle w:val="TOC3"/>
            <w:tabs>
              <w:tab w:val="right" w:leader="dot" w:pos="9350"/>
            </w:tabs>
            <w:rPr>
              <w:rFonts w:asciiTheme="minorHAnsi" w:eastAsiaTheme="minorEastAsia" w:hAnsiTheme="minorHAnsi"/>
              <w:noProof/>
              <w:kern w:val="2"/>
              <w:szCs w:val="22"/>
              <w14:ligatures w14:val="standardContextual"/>
            </w:rPr>
          </w:pPr>
          <w:hyperlink w:anchor="_Toc177655477" w:history="1">
            <w:r w:rsidR="00A45589" w:rsidRPr="00E81625">
              <w:rPr>
                <w:rStyle w:val="Hyperlink"/>
                <w:noProof/>
              </w:rPr>
              <w:t>IV.D System Development and Identification of New Priorities</w:t>
            </w:r>
            <w:r w:rsidR="00A45589">
              <w:rPr>
                <w:noProof/>
                <w:webHidden/>
              </w:rPr>
              <w:tab/>
            </w:r>
            <w:r w:rsidR="00A45589">
              <w:rPr>
                <w:noProof/>
                <w:webHidden/>
              </w:rPr>
              <w:fldChar w:fldCharType="begin"/>
            </w:r>
            <w:r w:rsidR="00A45589">
              <w:rPr>
                <w:noProof/>
                <w:webHidden/>
              </w:rPr>
              <w:instrText xml:space="preserve"> PAGEREF _Toc177655477 \h </w:instrText>
            </w:r>
            <w:r w:rsidR="00A45589">
              <w:rPr>
                <w:noProof/>
                <w:webHidden/>
              </w:rPr>
            </w:r>
            <w:r w:rsidR="00A45589">
              <w:rPr>
                <w:noProof/>
                <w:webHidden/>
              </w:rPr>
              <w:fldChar w:fldCharType="separate"/>
            </w:r>
            <w:r w:rsidR="00243C7E">
              <w:rPr>
                <w:noProof/>
                <w:webHidden/>
              </w:rPr>
              <w:t>25</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78" w:history="1">
            <w:r w:rsidR="00A45589" w:rsidRPr="00E81625">
              <w:rPr>
                <w:rStyle w:val="Hyperlink"/>
                <w:noProof/>
              </w:rPr>
              <w:t>Appendix A: Definitions</w:t>
            </w:r>
            <w:r w:rsidR="00A45589">
              <w:rPr>
                <w:noProof/>
                <w:webHidden/>
              </w:rPr>
              <w:tab/>
            </w:r>
            <w:r w:rsidR="00A45589">
              <w:rPr>
                <w:noProof/>
                <w:webHidden/>
              </w:rPr>
              <w:fldChar w:fldCharType="begin"/>
            </w:r>
            <w:r w:rsidR="00A45589">
              <w:rPr>
                <w:noProof/>
                <w:webHidden/>
              </w:rPr>
              <w:instrText xml:space="preserve"> PAGEREF _Toc177655478 \h </w:instrText>
            </w:r>
            <w:r w:rsidR="00A45589">
              <w:rPr>
                <w:noProof/>
                <w:webHidden/>
              </w:rPr>
            </w:r>
            <w:r w:rsidR="00A45589">
              <w:rPr>
                <w:noProof/>
                <w:webHidden/>
              </w:rPr>
              <w:fldChar w:fldCharType="separate"/>
            </w:r>
            <w:r w:rsidR="00243C7E">
              <w:rPr>
                <w:noProof/>
                <w:webHidden/>
              </w:rPr>
              <w:t>27</w:t>
            </w:r>
            <w:r w:rsidR="00A45589">
              <w:rPr>
                <w:noProof/>
                <w:webHidden/>
              </w:rPr>
              <w:fldChar w:fldCharType="end"/>
            </w:r>
          </w:hyperlink>
        </w:p>
        <w:p w:rsidR="00A45589" w:rsidRDefault="00CB2A40">
          <w:pPr>
            <w:pStyle w:val="TOC2"/>
            <w:tabs>
              <w:tab w:val="right" w:leader="dot" w:pos="9350"/>
            </w:tabs>
            <w:rPr>
              <w:rFonts w:asciiTheme="minorHAnsi" w:eastAsiaTheme="minorEastAsia" w:hAnsiTheme="minorHAnsi"/>
              <w:noProof/>
              <w:kern w:val="2"/>
              <w:szCs w:val="22"/>
              <w14:ligatures w14:val="standardContextual"/>
            </w:rPr>
          </w:pPr>
          <w:hyperlink w:anchor="_Toc177655479" w:history="1">
            <w:r w:rsidR="00A45589" w:rsidRPr="00E81625">
              <w:rPr>
                <w:rStyle w:val="Hyperlink"/>
                <w:noProof/>
              </w:rPr>
              <w:t>Appendix B: Acronyms</w:t>
            </w:r>
            <w:r w:rsidR="00A45589">
              <w:rPr>
                <w:noProof/>
                <w:webHidden/>
              </w:rPr>
              <w:tab/>
            </w:r>
            <w:r w:rsidR="00A45589">
              <w:rPr>
                <w:noProof/>
                <w:webHidden/>
              </w:rPr>
              <w:fldChar w:fldCharType="begin"/>
            </w:r>
            <w:r w:rsidR="00A45589">
              <w:rPr>
                <w:noProof/>
                <w:webHidden/>
              </w:rPr>
              <w:instrText xml:space="preserve"> PAGEREF _Toc177655479 \h </w:instrText>
            </w:r>
            <w:r w:rsidR="00A45589">
              <w:rPr>
                <w:noProof/>
                <w:webHidden/>
              </w:rPr>
            </w:r>
            <w:r w:rsidR="00A45589">
              <w:rPr>
                <w:noProof/>
                <w:webHidden/>
              </w:rPr>
              <w:fldChar w:fldCharType="separate"/>
            </w:r>
            <w:r w:rsidR="00243C7E">
              <w:rPr>
                <w:noProof/>
                <w:webHidden/>
              </w:rPr>
              <w:t>30</w:t>
            </w:r>
            <w:r w:rsidR="00A45589">
              <w:rPr>
                <w:noProof/>
                <w:webHidden/>
              </w:rPr>
              <w:fldChar w:fldCharType="end"/>
            </w:r>
          </w:hyperlink>
        </w:p>
        <w:p w:rsidR="00C13066" w:rsidRDefault="00C13066">
          <w:r>
            <w:rPr>
              <w:b/>
              <w:bCs/>
              <w:noProof/>
            </w:rPr>
            <w:fldChar w:fldCharType="end"/>
          </w:r>
        </w:p>
      </w:sdtContent>
    </w:sdt>
    <w:p w:rsidR="0030187B" w:rsidRDefault="0030187B">
      <w:r>
        <w:br w:type="page"/>
      </w:r>
    </w:p>
    <w:p w:rsidR="005B3F98" w:rsidRDefault="005B3F98" w:rsidP="00B730C7">
      <w:pPr>
        <w:pStyle w:val="Heading2"/>
        <w:sectPr w:rsidR="005B3F98" w:rsidSect="002D72E1">
          <w:footerReference w:type="default" r:id="rId14"/>
          <w:footerReference w:type="first" r:id="rId15"/>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pPr>
    </w:p>
    <w:p w:rsidR="00750B76" w:rsidRPr="00B730C7" w:rsidRDefault="00750B76" w:rsidP="00B730C7">
      <w:pPr>
        <w:pStyle w:val="Heading2"/>
      </w:pPr>
      <w:bookmarkStart w:id="4" w:name="_Toc177655461"/>
      <w:r w:rsidRPr="00B730C7">
        <w:t>Section I: Local Services and Needs</w:t>
      </w:r>
      <w:bookmarkEnd w:id="4"/>
      <w:r w:rsidRPr="00B730C7">
        <w:t xml:space="preserve"> </w:t>
      </w:r>
    </w:p>
    <w:p w:rsidR="00750B76" w:rsidRPr="00B730C7" w:rsidRDefault="005B3F98" w:rsidP="005B3F98">
      <w:pPr>
        <w:pStyle w:val="Heading3"/>
      </w:pPr>
      <w:bookmarkStart w:id="5" w:name="_Toc22033130"/>
      <w:bookmarkStart w:id="6" w:name="_Toc23232225"/>
      <w:bookmarkStart w:id="7" w:name="_Toc177655462"/>
      <w:r>
        <w:t xml:space="preserve">I.A </w:t>
      </w:r>
      <w:r w:rsidR="00750B76" w:rsidRPr="00B730C7">
        <w:t>Mental Health Services and Sites</w:t>
      </w:r>
      <w:bookmarkEnd w:id="5"/>
      <w:bookmarkEnd w:id="6"/>
      <w:bookmarkEnd w:id="7"/>
      <w:r w:rsidR="00750B76" w:rsidRPr="00B730C7">
        <w:t xml:space="preserve"> </w:t>
      </w:r>
    </w:p>
    <w:p w:rsidR="00750B76" w:rsidRDefault="00750B76" w:rsidP="00F52740">
      <w:r w:rsidRPr="00F52740">
        <w:t>In the table below, list sites operated by the LMHA or LBHA (or a subcontractor organization) providing mental health services regardless of funding. Include clinics and other publicly listed service sites. Do not include addresses of individual practitioners, peers, or individuals that provide respite services in their homes.</w:t>
      </w:r>
      <w:r w:rsidR="00B730C7" w:rsidRPr="00F52740">
        <w:t xml:space="preserve"> </w:t>
      </w:r>
      <w:r w:rsidRPr="00F52740">
        <w:t xml:space="preserve">Add additional rows as needed. </w:t>
      </w:r>
    </w:p>
    <w:p w:rsidR="00F52740" w:rsidRPr="00F52740" w:rsidRDefault="00F52740" w:rsidP="00F52740"/>
    <w:p w:rsidR="00750B76" w:rsidRPr="00F52740" w:rsidRDefault="00750B76" w:rsidP="00F52740">
      <w:r w:rsidRPr="00F52740">
        <w:t xml:space="preserve">List the specific mental health services and programs provided at each site, including whether the services are for adults, adolescents, and children (if applicable). </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 xml:space="preserve">Screening, </w:t>
      </w:r>
      <w:r w:rsidR="005B3F98">
        <w:rPr>
          <w:rFonts w:ascii="Verdana" w:hAnsi="Verdana"/>
          <w:iCs/>
        </w:rPr>
        <w:t>a</w:t>
      </w:r>
      <w:r w:rsidRPr="00F52740">
        <w:rPr>
          <w:rFonts w:ascii="Verdana" w:hAnsi="Verdana"/>
          <w:iCs/>
        </w:rPr>
        <w:t xml:space="preserve">ssessment, and </w:t>
      </w:r>
      <w:r w:rsidR="005B3F98">
        <w:rPr>
          <w:rFonts w:ascii="Verdana" w:hAnsi="Verdana"/>
          <w:iCs/>
        </w:rPr>
        <w:t>i</w:t>
      </w:r>
      <w:r w:rsidRPr="00F52740">
        <w:rPr>
          <w:rFonts w:ascii="Verdana" w:hAnsi="Verdana"/>
          <w:iCs/>
        </w:rPr>
        <w:t>ntake</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Texas Resilience and Recovery (TRR) outpatient services: adults, adolescents, or children</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 xml:space="preserve">Extended </w:t>
      </w:r>
      <w:r w:rsidR="005B3F98">
        <w:rPr>
          <w:rFonts w:ascii="Verdana" w:hAnsi="Verdana"/>
          <w:iCs/>
        </w:rPr>
        <w:t>o</w:t>
      </w:r>
      <w:r w:rsidRPr="00F52740">
        <w:rPr>
          <w:rFonts w:ascii="Verdana" w:hAnsi="Verdana"/>
          <w:iCs/>
        </w:rPr>
        <w:t xml:space="preserve">bservation or </w:t>
      </w:r>
      <w:r w:rsidR="005B3F98">
        <w:rPr>
          <w:rFonts w:ascii="Verdana" w:hAnsi="Verdana"/>
          <w:iCs/>
        </w:rPr>
        <w:t>c</w:t>
      </w:r>
      <w:r w:rsidRPr="00F52740">
        <w:rPr>
          <w:rFonts w:ascii="Verdana" w:hAnsi="Verdana"/>
          <w:iCs/>
        </w:rPr>
        <w:t xml:space="preserve">risis </w:t>
      </w:r>
      <w:r w:rsidR="005B3F98">
        <w:rPr>
          <w:rFonts w:ascii="Verdana" w:hAnsi="Verdana"/>
          <w:iCs/>
        </w:rPr>
        <w:t>s</w:t>
      </w:r>
      <w:r w:rsidRPr="00F52740">
        <w:rPr>
          <w:rFonts w:ascii="Verdana" w:hAnsi="Verdana"/>
          <w:iCs/>
        </w:rPr>
        <w:t xml:space="preserve">tabilization </w:t>
      </w:r>
      <w:r w:rsidR="005B3F98">
        <w:rPr>
          <w:rFonts w:ascii="Verdana" w:hAnsi="Verdana"/>
          <w:iCs/>
        </w:rPr>
        <w:t>u</w:t>
      </w:r>
      <w:r w:rsidRPr="00F52740">
        <w:rPr>
          <w:rFonts w:ascii="Verdana" w:hAnsi="Verdana"/>
          <w:iCs/>
        </w:rPr>
        <w:t>nit</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Crisis residential or respite unit, or both</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Diversion centers</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Contracted inpatient beds</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Services for co-occurring disorders</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Substance use prevention, intervention, and treatment</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Integrated healthcare: mental and physical health</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Services for people with Intellectual or Developmental Disorders (IDD)</w:t>
      </w:r>
    </w:p>
    <w:p w:rsidR="00750B76" w:rsidRPr="00F52740"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Services for veterans</w:t>
      </w:r>
    </w:p>
    <w:p w:rsidR="00C13066" w:rsidRDefault="00750B76" w:rsidP="00F52740">
      <w:pPr>
        <w:pStyle w:val="ListParagraph"/>
        <w:numPr>
          <w:ilvl w:val="0"/>
          <w:numId w:val="76"/>
        </w:numPr>
        <w:spacing w:before="240" w:after="0" w:line="276" w:lineRule="auto"/>
        <w:ind w:right="180"/>
        <w:contextualSpacing/>
        <w:rPr>
          <w:rFonts w:ascii="Verdana" w:hAnsi="Verdana"/>
          <w:iCs/>
        </w:rPr>
      </w:pPr>
      <w:r w:rsidRPr="00F52740">
        <w:rPr>
          <w:rFonts w:ascii="Verdana" w:hAnsi="Verdana"/>
          <w:iCs/>
        </w:rPr>
        <w:t>Other (please specify)</w:t>
      </w:r>
    </w:p>
    <w:p w:rsidR="0004575E" w:rsidRPr="00243C7E" w:rsidRDefault="007401B9" w:rsidP="007401B9">
      <w:pPr>
        <w:spacing w:before="240" w:line="276" w:lineRule="auto"/>
        <w:ind w:right="180"/>
        <w:contextualSpacing/>
        <w:rPr>
          <w:rStyle w:val="Strong"/>
          <w:rFonts w:cs="Calibri"/>
        </w:rPr>
      </w:pPr>
      <w:r w:rsidRPr="001B561D">
        <w:rPr>
          <w:rStyle w:val="Strong"/>
          <w:rFonts w:cs="Calibri"/>
        </w:rPr>
        <w:t>Table 1: Mental Health Services and Sites</w:t>
      </w:r>
    </w:p>
    <w:tbl>
      <w:tblPr>
        <w:tblStyle w:val="HHSTableforTextData"/>
        <w:tblW w:w="5000" w:type="pct"/>
        <w:tblLook w:val="04A0" w:firstRow="1" w:lastRow="0" w:firstColumn="1" w:lastColumn="0" w:noHBand="0" w:noVBand="1"/>
      </w:tblPr>
      <w:tblGrid>
        <w:gridCol w:w="1853"/>
        <w:gridCol w:w="1371"/>
        <w:gridCol w:w="1109"/>
        <w:gridCol w:w="1487"/>
        <w:gridCol w:w="1546"/>
        <w:gridCol w:w="1984"/>
      </w:tblGrid>
      <w:tr w:rsidR="00F93499" w:rsidRPr="0004575E" w:rsidTr="00973064">
        <w:trPr>
          <w:cnfStyle w:val="100000000000" w:firstRow="1" w:lastRow="0" w:firstColumn="0" w:lastColumn="0" w:oddVBand="0" w:evenVBand="0" w:oddHBand="0"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991" w:type="pct"/>
            <w:vAlign w:val="center"/>
          </w:tcPr>
          <w:p w:rsidR="009B72DC" w:rsidRPr="0004575E" w:rsidRDefault="009B72DC" w:rsidP="00D54BFD">
            <w:pPr>
              <w:jc w:val="left"/>
            </w:pPr>
            <w:r w:rsidRPr="0004575E">
              <w:t>Operator (LMHA, LBHA,</w:t>
            </w:r>
            <w:r w:rsidRPr="0004575E">
              <w:br/>
            </w:r>
            <w:r w:rsidR="005B3F98" w:rsidRPr="0004575E">
              <w:t>c</w:t>
            </w:r>
            <w:r w:rsidRPr="0004575E">
              <w:t>ontractor or sub-contractor)</w:t>
            </w:r>
          </w:p>
        </w:tc>
        <w:tc>
          <w:tcPr>
            <w:tcW w:w="733" w:type="pct"/>
            <w:vAlign w:val="center"/>
          </w:tcPr>
          <w:p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Street Address, City, and Zip</w:t>
            </w:r>
          </w:p>
        </w:tc>
        <w:tc>
          <w:tcPr>
            <w:tcW w:w="593" w:type="pct"/>
            <w:vAlign w:val="center"/>
          </w:tcPr>
          <w:p w:rsidR="009B72DC" w:rsidRPr="0004575E" w:rsidRDefault="00927EFA" w:rsidP="0004575E">
            <w:pPr>
              <w:cnfStyle w:val="100000000000" w:firstRow="1" w:lastRow="0" w:firstColumn="0" w:lastColumn="0" w:oddVBand="0" w:evenVBand="0" w:oddHBand="0" w:evenHBand="0" w:firstRowFirstColumn="0" w:firstRowLastColumn="0" w:lastRowFirstColumn="0" w:lastRowLastColumn="0"/>
            </w:pPr>
            <w:r w:rsidRPr="0004575E">
              <w:t>Phone Number</w:t>
            </w:r>
          </w:p>
        </w:tc>
        <w:tc>
          <w:tcPr>
            <w:tcW w:w="795" w:type="pct"/>
            <w:vAlign w:val="center"/>
          </w:tcPr>
          <w:p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County</w:t>
            </w:r>
          </w:p>
        </w:tc>
        <w:tc>
          <w:tcPr>
            <w:tcW w:w="827" w:type="pct"/>
            <w:vAlign w:val="center"/>
          </w:tcPr>
          <w:p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Type of Facility</w:t>
            </w:r>
          </w:p>
        </w:tc>
        <w:tc>
          <w:tcPr>
            <w:tcW w:w="1062" w:type="pct"/>
            <w:vAlign w:val="center"/>
          </w:tcPr>
          <w:p w:rsidR="009B72DC" w:rsidRPr="0004575E" w:rsidRDefault="009B72DC" w:rsidP="0004575E">
            <w:pPr>
              <w:cnfStyle w:val="100000000000" w:firstRow="1" w:lastRow="0" w:firstColumn="0" w:lastColumn="0" w:oddVBand="0" w:evenVBand="0" w:oddHBand="0" w:evenHBand="0" w:firstRowFirstColumn="0" w:firstRowLastColumn="0" w:lastRowFirstColumn="0" w:lastRowLastColumn="0"/>
            </w:pPr>
            <w:r w:rsidRPr="0004575E">
              <w:t>Services and Target Populations Served</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9B72DC" w:rsidRPr="008749B3" w:rsidRDefault="00D03006" w:rsidP="00010B16">
            <w:pPr>
              <w:ind w:left="180" w:right="118"/>
              <w:contextualSpacing/>
              <w:rPr>
                <w:rFonts w:ascii="Verdana" w:hAnsi="Verdana"/>
                <w:sz w:val="16"/>
                <w:szCs w:val="16"/>
              </w:rPr>
            </w:pPr>
            <w:r w:rsidRPr="008749B3">
              <w:rPr>
                <w:rFonts w:ascii="Verdana" w:hAnsi="Verdana"/>
                <w:sz w:val="16"/>
                <w:szCs w:val="16"/>
              </w:rPr>
              <w:t xml:space="preserve">Coastal Plains Integrated Health (CPIH) – </w:t>
            </w:r>
            <w:r w:rsidR="008F7F7B" w:rsidRPr="008749B3">
              <w:rPr>
                <w:rFonts w:ascii="Verdana" w:hAnsi="Verdana"/>
                <w:sz w:val="16"/>
                <w:szCs w:val="16"/>
              </w:rPr>
              <w:t>Portland</w:t>
            </w:r>
          </w:p>
        </w:tc>
        <w:tc>
          <w:tcPr>
            <w:tcW w:w="733" w:type="pct"/>
          </w:tcPr>
          <w:p w:rsidR="00D03006" w:rsidRPr="008749B3" w:rsidRDefault="00D03006"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200 Marriott Drive</w:t>
            </w:r>
          </w:p>
          <w:p w:rsidR="00D03006" w:rsidRPr="008749B3" w:rsidRDefault="00D03006"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Portland, TX 78374</w:t>
            </w:r>
          </w:p>
          <w:p w:rsidR="009B72DC" w:rsidRPr="008749B3" w:rsidRDefault="009B72DC"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9B72DC" w:rsidRPr="008749B3" w:rsidRDefault="00D03006" w:rsidP="00010B16">
            <w:pPr>
              <w:ind w:left="16"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(361) 777-3991</w:t>
            </w:r>
          </w:p>
        </w:tc>
        <w:tc>
          <w:tcPr>
            <w:tcW w:w="795" w:type="pct"/>
          </w:tcPr>
          <w:p w:rsidR="009B72DC" w:rsidRPr="008749B3" w:rsidRDefault="00D03006" w:rsidP="00010B16">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San Patricio</w:t>
            </w:r>
          </w:p>
        </w:tc>
        <w:tc>
          <w:tcPr>
            <w:tcW w:w="827" w:type="pct"/>
          </w:tcPr>
          <w:p w:rsidR="009B72DC" w:rsidRPr="008749B3" w:rsidRDefault="008F7F7B"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Admin Office</w:t>
            </w:r>
          </w:p>
        </w:tc>
        <w:tc>
          <w:tcPr>
            <w:tcW w:w="1062" w:type="pct"/>
          </w:tcPr>
          <w:p w:rsidR="00D03006" w:rsidRPr="008749B3" w:rsidRDefault="00D03006" w:rsidP="00D03006">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Screening</w:t>
            </w:r>
          </w:p>
          <w:p w:rsidR="00D03006" w:rsidRPr="008749B3" w:rsidRDefault="00D03006" w:rsidP="00D03006">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TCOOMMI</w:t>
            </w:r>
          </w:p>
          <w:p w:rsidR="00D03006" w:rsidRPr="008749B3" w:rsidRDefault="00D03006" w:rsidP="00D03006">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Continuity of Care</w:t>
            </w:r>
          </w:p>
          <w:p w:rsidR="009B72DC" w:rsidRPr="008749B3" w:rsidRDefault="00D03006" w:rsidP="00D03006">
            <w:pPr>
              <w:ind w:left="360" w:right="118"/>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Services for individuals with IDD</w:t>
            </w:r>
          </w:p>
        </w:tc>
      </w:tr>
      <w:tr w:rsidR="00F93499"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9B72DC"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Beeville</w:t>
            </w:r>
          </w:p>
        </w:tc>
        <w:tc>
          <w:tcPr>
            <w:tcW w:w="733" w:type="pct"/>
          </w:tcPr>
          <w:p w:rsidR="00D03006" w:rsidRPr="008F7F7B" w:rsidRDefault="00D03006"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2808 Industrial Loop, Beeville, TX 78102</w:t>
            </w:r>
          </w:p>
          <w:p w:rsidR="009B72DC" w:rsidRPr="008F7F7B" w:rsidRDefault="009B72DC"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sz w:val="16"/>
              </w:rPr>
            </w:pPr>
          </w:p>
        </w:tc>
        <w:tc>
          <w:tcPr>
            <w:tcW w:w="593" w:type="pct"/>
          </w:tcPr>
          <w:p w:rsidR="009B72DC" w:rsidRPr="008F7F7B" w:rsidRDefault="008F7F7B"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(361) 358-8000</w:t>
            </w:r>
          </w:p>
        </w:tc>
        <w:tc>
          <w:tcPr>
            <w:tcW w:w="795" w:type="pct"/>
          </w:tcPr>
          <w:p w:rsidR="009B72DC" w:rsidRPr="008F7F7B" w:rsidRDefault="008F7F7B" w:rsidP="00010B16">
            <w:pPr>
              <w:ind w:left="-21"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Bee/Live Oak</w:t>
            </w:r>
          </w:p>
        </w:tc>
        <w:tc>
          <w:tcPr>
            <w:tcW w:w="827" w:type="pct"/>
          </w:tcPr>
          <w:p w:rsidR="009B72DC" w:rsidRPr="008F7F7B" w:rsidRDefault="008F7F7B"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Pr>
                <w:rFonts w:ascii="Verdana" w:hAnsi="Verdana"/>
                <w:sz w:val="16"/>
              </w:rPr>
              <w:t>Outpatient</w:t>
            </w:r>
            <w:r w:rsidR="001A3FEC">
              <w:rPr>
                <w:rFonts w:ascii="Verdana" w:hAnsi="Verdana"/>
                <w:sz w:val="16"/>
              </w:rPr>
              <w:t xml:space="preserve"> Clinic</w:t>
            </w:r>
          </w:p>
        </w:tc>
        <w:tc>
          <w:tcPr>
            <w:tcW w:w="1062" w:type="pct"/>
          </w:tcPr>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9B72DC" w:rsidRPr="008F7F7B" w:rsidRDefault="008F7F7B" w:rsidP="008F7F7B">
            <w:pPr>
              <w:ind w:left="360" w:right="118"/>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8749B3">
            <w:pPr>
              <w:ind w:left="-8" w:right="118"/>
              <w:contextualSpacing/>
              <w:jc w:val="center"/>
              <w:rPr>
                <w:rFonts w:ascii="Verdana" w:hAnsi="Verdana"/>
                <w:sz w:val="16"/>
                <w:szCs w:val="16"/>
              </w:rPr>
            </w:pPr>
            <w:r w:rsidRPr="00D03006">
              <w:rPr>
                <w:rFonts w:ascii="Verdana" w:hAnsi="Verdana"/>
                <w:sz w:val="16"/>
                <w:szCs w:val="16"/>
              </w:rPr>
              <w:t>CPIH – Falfurrias</w:t>
            </w:r>
          </w:p>
        </w:tc>
        <w:tc>
          <w:tcPr>
            <w:tcW w:w="733" w:type="pct"/>
          </w:tcPr>
          <w:p w:rsidR="008F7F7B" w:rsidRPr="008F7F7B" w:rsidRDefault="008F7F7B"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101 W. Potts, Falfurrias, TX 78355</w:t>
            </w:r>
          </w:p>
          <w:p w:rsidR="009B72DC" w:rsidRPr="008F7F7B" w:rsidRDefault="009B72DC"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rPr>
            </w:pPr>
          </w:p>
        </w:tc>
        <w:tc>
          <w:tcPr>
            <w:tcW w:w="593" w:type="pct"/>
          </w:tcPr>
          <w:p w:rsidR="009B72DC" w:rsidRPr="008F7F7B" w:rsidRDefault="008F7F7B" w:rsidP="00010B16">
            <w:pPr>
              <w:ind w:left="16"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(361) 325-9776</w:t>
            </w:r>
          </w:p>
        </w:tc>
        <w:tc>
          <w:tcPr>
            <w:tcW w:w="795" w:type="pct"/>
          </w:tcPr>
          <w:p w:rsidR="009B72DC" w:rsidRPr="008F7F7B" w:rsidRDefault="008F7F7B" w:rsidP="00010B16">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Brooks</w:t>
            </w:r>
          </w:p>
        </w:tc>
        <w:tc>
          <w:tcPr>
            <w:tcW w:w="827" w:type="pct"/>
          </w:tcPr>
          <w:p w:rsidR="009B72DC" w:rsidRPr="00D03006" w:rsidRDefault="001A3FEC"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9B72DC" w:rsidRPr="00D03006" w:rsidRDefault="008F7F7B" w:rsidP="008F7F7B">
            <w:pPr>
              <w:ind w:left="360" w:right="118"/>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Kingsville</w:t>
            </w:r>
          </w:p>
        </w:tc>
        <w:tc>
          <w:tcPr>
            <w:tcW w:w="733" w:type="pct"/>
          </w:tcPr>
          <w:p w:rsidR="008F7F7B" w:rsidRPr="008F7F7B" w:rsidRDefault="008F7F7B"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1621 E. Corral, Kingsville, TX 78363</w:t>
            </w:r>
          </w:p>
          <w:p w:rsidR="00D03006" w:rsidRPr="008F7F7B" w:rsidRDefault="00D03006"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sz w:val="16"/>
              </w:rPr>
            </w:pPr>
          </w:p>
        </w:tc>
        <w:tc>
          <w:tcPr>
            <w:tcW w:w="593" w:type="pct"/>
          </w:tcPr>
          <w:p w:rsidR="00D03006" w:rsidRPr="008F7F7B" w:rsidRDefault="008F7F7B"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(361) 592-6481</w:t>
            </w:r>
          </w:p>
        </w:tc>
        <w:tc>
          <w:tcPr>
            <w:tcW w:w="795" w:type="pct"/>
          </w:tcPr>
          <w:p w:rsidR="00D03006" w:rsidRPr="008F7F7B" w:rsidRDefault="008F7F7B"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Kleberg</w:t>
            </w:r>
          </w:p>
        </w:tc>
        <w:tc>
          <w:tcPr>
            <w:tcW w:w="827" w:type="pct"/>
          </w:tcPr>
          <w:p w:rsidR="00D03006" w:rsidRPr="00D03006" w:rsidRDefault="001A3FEC"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Alice</w:t>
            </w:r>
          </w:p>
        </w:tc>
        <w:tc>
          <w:tcPr>
            <w:tcW w:w="733" w:type="pct"/>
          </w:tcPr>
          <w:p w:rsidR="008F7F7B" w:rsidRPr="008F7F7B" w:rsidRDefault="008F7F7B"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614 W. Front St, Alice, TX 78332</w:t>
            </w:r>
          </w:p>
          <w:p w:rsidR="00D03006" w:rsidRPr="008F7F7B" w:rsidRDefault="00D03006"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D03006" w:rsidRPr="008F7F7B" w:rsidRDefault="008F7F7B" w:rsidP="00010B16">
            <w:pPr>
              <w:ind w:left="11"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(361) 664-9587</w:t>
            </w:r>
          </w:p>
        </w:tc>
        <w:tc>
          <w:tcPr>
            <w:tcW w:w="795" w:type="pct"/>
          </w:tcPr>
          <w:p w:rsidR="00D03006" w:rsidRPr="008F7F7B" w:rsidRDefault="008F7F7B" w:rsidP="00010B16">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Jim Wells</w:t>
            </w:r>
          </w:p>
        </w:tc>
        <w:tc>
          <w:tcPr>
            <w:tcW w:w="827" w:type="pct"/>
          </w:tcPr>
          <w:p w:rsidR="00D03006" w:rsidRPr="00D03006" w:rsidRDefault="001A3FEC"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San Diego</w:t>
            </w:r>
          </w:p>
        </w:tc>
        <w:tc>
          <w:tcPr>
            <w:tcW w:w="733" w:type="pct"/>
          </w:tcPr>
          <w:p w:rsidR="008F7F7B" w:rsidRPr="008F7F7B" w:rsidRDefault="008F7F7B"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409 E. Graves St, San Diego, TX 78384</w:t>
            </w:r>
          </w:p>
          <w:p w:rsidR="00D03006" w:rsidRPr="008F7F7B" w:rsidRDefault="00D03006"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D03006" w:rsidRPr="008F7F7B" w:rsidRDefault="008F7F7B" w:rsidP="00010B16">
            <w:pPr>
              <w:ind w:left="11"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(361) 279-7296</w:t>
            </w:r>
          </w:p>
        </w:tc>
        <w:tc>
          <w:tcPr>
            <w:tcW w:w="795" w:type="pct"/>
          </w:tcPr>
          <w:p w:rsidR="00D03006" w:rsidRPr="008F7F7B" w:rsidRDefault="008F7F7B"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Duval</w:t>
            </w:r>
          </w:p>
        </w:tc>
        <w:tc>
          <w:tcPr>
            <w:tcW w:w="827" w:type="pct"/>
          </w:tcPr>
          <w:p w:rsidR="00D03006" w:rsidRPr="00D03006" w:rsidRDefault="001A3FEC" w:rsidP="00010B16">
            <w:pPr>
              <w:ind w:left="26"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Taft</w:t>
            </w:r>
          </w:p>
        </w:tc>
        <w:tc>
          <w:tcPr>
            <w:tcW w:w="733" w:type="pct"/>
          </w:tcPr>
          <w:p w:rsidR="008F7F7B" w:rsidRPr="008F7F7B" w:rsidRDefault="008F7F7B"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201 Roots Ave, Taft, TX 78390</w:t>
            </w:r>
          </w:p>
          <w:p w:rsidR="00D03006" w:rsidRPr="008F7F7B" w:rsidRDefault="00D03006"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D03006" w:rsidRPr="008F7F7B" w:rsidRDefault="008F7F7B" w:rsidP="008749B3">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(361) 528-4516</w:t>
            </w:r>
          </w:p>
        </w:tc>
        <w:tc>
          <w:tcPr>
            <w:tcW w:w="795" w:type="pct"/>
          </w:tcPr>
          <w:p w:rsidR="00D03006" w:rsidRPr="008F7F7B" w:rsidRDefault="008F7F7B" w:rsidP="00010B16">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San Patricio</w:t>
            </w:r>
          </w:p>
        </w:tc>
        <w:tc>
          <w:tcPr>
            <w:tcW w:w="827" w:type="pct"/>
          </w:tcPr>
          <w:p w:rsidR="00D03006" w:rsidRPr="00D03006" w:rsidRDefault="001A3FEC" w:rsidP="00010B16">
            <w:pPr>
              <w:ind w:left="26"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D03006" w:rsidRDefault="00D03006" w:rsidP="00010B16">
            <w:pPr>
              <w:ind w:right="118"/>
              <w:contextualSpacing/>
              <w:jc w:val="center"/>
              <w:rPr>
                <w:rFonts w:ascii="Verdana" w:hAnsi="Verdana"/>
                <w:sz w:val="16"/>
                <w:szCs w:val="16"/>
              </w:rPr>
            </w:pPr>
            <w:r w:rsidRPr="00D03006">
              <w:rPr>
                <w:rFonts w:ascii="Verdana" w:hAnsi="Verdana"/>
                <w:sz w:val="16"/>
                <w:szCs w:val="16"/>
              </w:rPr>
              <w:t>CPIH – Rockport</w:t>
            </w:r>
          </w:p>
        </w:tc>
        <w:tc>
          <w:tcPr>
            <w:tcW w:w="733" w:type="pct"/>
          </w:tcPr>
          <w:p w:rsidR="008F7F7B" w:rsidRPr="008F7F7B" w:rsidRDefault="008F7F7B"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620 E. Concho, Rockport, TX 78382</w:t>
            </w:r>
          </w:p>
          <w:p w:rsidR="00D03006" w:rsidRPr="008F7F7B" w:rsidRDefault="00D03006" w:rsidP="00927EFA">
            <w:pPr>
              <w:ind w:left="360" w:right="118"/>
              <w:contextualSpacing/>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D03006" w:rsidRPr="008F7F7B" w:rsidRDefault="008F7F7B" w:rsidP="00010B16">
            <w:pPr>
              <w:ind w:left="16"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(361) 727-0988</w:t>
            </w:r>
          </w:p>
        </w:tc>
        <w:tc>
          <w:tcPr>
            <w:tcW w:w="795" w:type="pct"/>
          </w:tcPr>
          <w:p w:rsidR="00D03006" w:rsidRPr="008F7F7B" w:rsidRDefault="008F7F7B"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F7F7B">
              <w:rPr>
                <w:rFonts w:ascii="Verdana" w:hAnsi="Verdana"/>
                <w:sz w:val="16"/>
                <w:szCs w:val="16"/>
              </w:rPr>
              <w:t>Aransas</w:t>
            </w:r>
          </w:p>
        </w:tc>
        <w:tc>
          <w:tcPr>
            <w:tcW w:w="827" w:type="pct"/>
          </w:tcPr>
          <w:p w:rsidR="00D03006" w:rsidRPr="00D03006" w:rsidRDefault="001A3FEC"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010000" w:firstRow="0" w:lastRow="0" w:firstColumn="0" w:lastColumn="0" w:oddVBand="0" w:evenVBand="0" w:oddHBand="0" w:evenHBand="1"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010000" w:firstRow="0" w:lastRow="0" w:firstColumn="0" w:lastColumn="0" w:oddVBand="0" w:evenVBand="0" w:oddHBand="0" w:evenHBand="1"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927EFA" w:rsidRDefault="00D03006" w:rsidP="00010B16">
            <w:pPr>
              <w:ind w:right="118"/>
              <w:contextualSpacing/>
              <w:jc w:val="center"/>
              <w:rPr>
                <w:rFonts w:ascii="Verdana" w:hAnsi="Verdana"/>
              </w:rPr>
            </w:pPr>
            <w:r w:rsidRPr="00D03006">
              <w:rPr>
                <w:rFonts w:ascii="Verdana" w:hAnsi="Verdana"/>
                <w:sz w:val="16"/>
              </w:rPr>
              <w:t>CPIH – Aransas Pass</w:t>
            </w:r>
          </w:p>
        </w:tc>
        <w:tc>
          <w:tcPr>
            <w:tcW w:w="733" w:type="pct"/>
          </w:tcPr>
          <w:p w:rsidR="008F7F7B" w:rsidRPr="008F7F7B" w:rsidRDefault="008F7F7B" w:rsidP="00010B16">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317 N. Pearl St, Rockport, TX 78382</w:t>
            </w:r>
          </w:p>
          <w:p w:rsidR="00D03006" w:rsidRPr="008F7F7B" w:rsidRDefault="00D03006"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D03006" w:rsidRPr="008F7F7B" w:rsidRDefault="008F7F7B" w:rsidP="00010B16">
            <w:pPr>
              <w:ind w:left="16"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(361) 226-3022</w:t>
            </w:r>
          </w:p>
        </w:tc>
        <w:tc>
          <w:tcPr>
            <w:tcW w:w="795" w:type="pct"/>
          </w:tcPr>
          <w:p w:rsidR="00D03006" w:rsidRPr="008F7F7B" w:rsidRDefault="008F7F7B" w:rsidP="00010B16">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F7F7B">
              <w:rPr>
                <w:rFonts w:ascii="Verdana" w:hAnsi="Verdana"/>
                <w:sz w:val="16"/>
                <w:szCs w:val="16"/>
              </w:rPr>
              <w:t>Aransas &amp; San Patricio</w:t>
            </w:r>
          </w:p>
        </w:tc>
        <w:tc>
          <w:tcPr>
            <w:tcW w:w="827" w:type="pct"/>
          </w:tcPr>
          <w:p w:rsidR="00D03006" w:rsidRPr="00D03006" w:rsidRDefault="001A3FEC" w:rsidP="008749B3">
            <w:pPr>
              <w:ind w:left="24"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rPr>
            </w:pPr>
            <w:r>
              <w:rPr>
                <w:rFonts w:ascii="Verdana" w:hAnsi="Verdana"/>
                <w:sz w:val="16"/>
              </w:rPr>
              <w:t>Outpatient Clinic</w:t>
            </w:r>
          </w:p>
        </w:tc>
        <w:tc>
          <w:tcPr>
            <w:tcW w:w="1062" w:type="pct"/>
          </w:tcPr>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Screening, assessment, and intake: (both)</w:t>
            </w:r>
          </w:p>
          <w:p w:rsidR="008F7F7B" w:rsidRPr="008F7F7B" w:rsidRDefault="008F7F7B" w:rsidP="008F7F7B">
            <w:pPr>
              <w:numPr>
                <w:ilvl w:val="0"/>
                <w:numId w:val="54"/>
              </w:numPr>
              <w:ind w:left="406"/>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noProof/>
                <w:sz w:val="16"/>
                <w:szCs w:val="22"/>
              </w:rPr>
              <w:t>Full Level of Care (FLOC): (both)</w:t>
            </w:r>
          </w:p>
          <w:p w:rsidR="008F7F7B" w:rsidRPr="008F7F7B" w:rsidRDefault="008F7F7B" w:rsidP="008F7F7B">
            <w:pPr>
              <w:numPr>
                <w:ilvl w:val="0"/>
                <w:numId w:val="54"/>
              </w:numPr>
              <w:ind w:left="406" w:right="180"/>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healthcare: mental and physical health - (adult)</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Integrated Substance Abuse Services:         (adolescents and adults)</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individuals with IDD</w:t>
            </w:r>
          </w:p>
          <w:p w:rsidR="008F7F7B" w:rsidRPr="008F7F7B" w:rsidRDefault="008F7F7B" w:rsidP="008F7F7B">
            <w:pPr>
              <w:numPr>
                <w:ilvl w:val="0"/>
                <w:numId w:val="54"/>
              </w:numPr>
              <w:ind w:left="406" w:right="118"/>
              <w:cnfStyle w:val="000000100000" w:firstRow="0" w:lastRow="0" w:firstColumn="0" w:lastColumn="0" w:oddVBand="0" w:evenVBand="0" w:oddHBand="1" w:evenHBand="0" w:firstRowFirstColumn="0" w:firstRowLastColumn="0" w:lastRowFirstColumn="0" w:lastRowLastColumn="0"/>
              <w:rPr>
                <w:rFonts w:ascii="Verdana" w:hAnsi="Verdana"/>
                <w:sz w:val="16"/>
                <w:szCs w:val="22"/>
              </w:rPr>
            </w:pPr>
            <w:r w:rsidRPr="008F7F7B">
              <w:rPr>
                <w:rFonts w:ascii="Verdana" w:hAnsi="Verdana"/>
                <w:sz w:val="16"/>
                <w:szCs w:val="22"/>
              </w:rPr>
              <w:t>Services for veterans</w:t>
            </w:r>
          </w:p>
          <w:p w:rsidR="00D03006" w:rsidRPr="00D03006" w:rsidRDefault="008F7F7B" w:rsidP="008F7F7B">
            <w:pPr>
              <w:ind w:left="360" w:right="118"/>
              <w:cnfStyle w:val="000000100000" w:firstRow="0" w:lastRow="0" w:firstColumn="0" w:lastColumn="0" w:oddVBand="0" w:evenVBand="0" w:oddHBand="1" w:evenHBand="0" w:firstRowFirstColumn="0" w:firstRowLastColumn="0" w:lastRowFirstColumn="0" w:lastRowLastColumn="0"/>
              <w:rPr>
                <w:rFonts w:ascii="Verdana" w:hAnsi="Verdana"/>
                <w:sz w:val="16"/>
              </w:rPr>
            </w:pPr>
            <w:r w:rsidRPr="008F7F7B">
              <w:rPr>
                <w:rFonts w:ascii="Verdana" w:hAnsi="Verdana"/>
                <w:sz w:val="16"/>
                <w:szCs w:val="22"/>
              </w:rPr>
              <w:t>Youth Empowerment Services (YES) Waiver</w:t>
            </w:r>
          </w:p>
        </w:tc>
      </w:tr>
      <w:tr w:rsidR="00F93499"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8749B3" w:rsidRDefault="00F93499" w:rsidP="00010B16">
            <w:pPr>
              <w:ind w:right="118"/>
              <w:contextualSpacing/>
              <w:jc w:val="center"/>
              <w:rPr>
                <w:rFonts w:ascii="Verdana" w:hAnsi="Verdana"/>
                <w:sz w:val="16"/>
                <w:szCs w:val="16"/>
              </w:rPr>
            </w:pPr>
            <w:r w:rsidRPr="008749B3">
              <w:rPr>
                <w:rFonts w:ascii="Verdana" w:hAnsi="Verdana"/>
                <w:sz w:val="16"/>
                <w:szCs w:val="16"/>
              </w:rPr>
              <w:t>Avail Solutions, Inc.</w:t>
            </w:r>
          </w:p>
        </w:tc>
        <w:tc>
          <w:tcPr>
            <w:tcW w:w="733" w:type="pct"/>
          </w:tcPr>
          <w:p w:rsidR="00F93499" w:rsidRPr="008749B3" w:rsidRDefault="00F93499" w:rsidP="00010B16">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4455 SPID, Suite 44B,</w:t>
            </w:r>
          </w:p>
          <w:p w:rsidR="00D03006" w:rsidRPr="008749B3" w:rsidRDefault="00F93499"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Corpus Christi, TX 78411</w:t>
            </w:r>
          </w:p>
        </w:tc>
        <w:tc>
          <w:tcPr>
            <w:tcW w:w="593" w:type="pct"/>
          </w:tcPr>
          <w:p w:rsidR="00D03006" w:rsidRPr="008749B3" w:rsidRDefault="00F93499"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(800) 510-7730</w:t>
            </w:r>
          </w:p>
        </w:tc>
        <w:tc>
          <w:tcPr>
            <w:tcW w:w="795" w:type="pct"/>
          </w:tcPr>
          <w:p w:rsidR="00D03006" w:rsidRPr="008749B3" w:rsidRDefault="00F93499" w:rsidP="00010B16">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Nueces</w:t>
            </w:r>
          </w:p>
        </w:tc>
        <w:tc>
          <w:tcPr>
            <w:tcW w:w="827" w:type="pct"/>
          </w:tcPr>
          <w:p w:rsidR="00D03006" w:rsidRPr="008749B3" w:rsidRDefault="00F93499" w:rsidP="008749B3">
            <w:pPr>
              <w:ind w:left="24"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Crisis Hotline</w:t>
            </w:r>
          </w:p>
        </w:tc>
        <w:tc>
          <w:tcPr>
            <w:tcW w:w="1062" w:type="pct"/>
          </w:tcPr>
          <w:p w:rsidR="00D03006" w:rsidRPr="008749B3" w:rsidRDefault="00F93499" w:rsidP="00F93499">
            <w:pPr>
              <w:pStyle w:val="ListParagraph"/>
              <w:numPr>
                <w:ilvl w:val="0"/>
                <w:numId w:val="90"/>
              </w:numPr>
              <w:ind w:left="345"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Crisis Screenings</w:t>
            </w:r>
          </w:p>
        </w:tc>
      </w:tr>
      <w:tr w:rsidR="00F93499"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8749B3" w:rsidRDefault="00F93499" w:rsidP="00010B16">
            <w:pPr>
              <w:ind w:right="118"/>
              <w:contextualSpacing/>
              <w:jc w:val="center"/>
              <w:rPr>
                <w:rFonts w:ascii="Verdana" w:hAnsi="Verdana"/>
                <w:sz w:val="16"/>
                <w:szCs w:val="16"/>
              </w:rPr>
            </w:pPr>
            <w:r w:rsidRPr="008749B3">
              <w:rPr>
                <w:rFonts w:ascii="Verdana" w:hAnsi="Verdana"/>
                <w:sz w:val="16"/>
                <w:szCs w:val="16"/>
              </w:rPr>
              <w:t>Corpus Christi Medical Center - Bayview Behavioral Hospital</w:t>
            </w:r>
          </w:p>
        </w:tc>
        <w:tc>
          <w:tcPr>
            <w:tcW w:w="733" w:type="pct"/>
          </w:tcPr>
          <w:p w:rsidR="00F93499" w:rsidRPr="008749B3" w:rsidRDefault="00F93499"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6629 Wooldridge Road Corpus Christi, TX 78414</w:t>
            </w:r>
          </w:p>
          <w:p w:rsidR="00D03006" w:rsidRPr="008749B3" w:rsidRDefault="00D03006" w:rsidP="00927EFA">
            <w:pPr>
              <w:ind w:left="360" w:right="118"/>
              <w:contextualSpacing/>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D03006" w:rsidRPr="008749B3" w:rsidRDefault="00F93499" w:rsidP="00F76620">
            <w:pPr>
              <w:ind w:left="16"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(361) 986-8200</w:t>
            </w:r>
          </w:p>
        </w:tc>
        <w:tc>
          <w:tcPr>
            <w:tcW w:w="795" w:type="pct"/>
          </w:tcPr>
          <w:p w:rsidR="00D03006" w:rsidRPr="008749B3" w:rsidRDefault="00F93499"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Nueces</w:t>
            </w:r>
          </w:p>
        </w:tc>
        <w:tc>
          <w:tcPr>
            <w:tcW w:w="827" w:type="pct"/>
          </w:tcPr>
          <w:p w:rsidR="00D03006" w:rsidRPr="008749B3" w:rsidRDefault="00F93499"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D03006" w:rsidRPr="008749B3" w:rsidRDefault="00F93499" w:rsidP="00F76620">
            <w:pPr>
              <w:pStyle w:val="ListParagraph"/>
              <w:numPr>
                <w:ilvl w:val="0"/>
                <w:numId w:val="90"/>
              </w:numPr>
              <w:ind w:left="369" w:right="118" w:hanging="27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8749B3" w:rsidRDefault="00973064" w:rsidP="00F76620">
            <w:pPr>
              <w:ind w:right="118"/>
              <w:contextualSpacing/>
              <w:jc w:val="center"/>
              <w:rPr>
                <w:rFonts w:ascii="Verdana" w:hAnsi="Verdana"/>
                <w:sz w:val="16"/>
                <w:szCs w:val="16"/>
              </w:rPr>
            </w:pPr>
            <w:r w:rsidRPr="008749B3">
              <w:rPr>
                <w:rFonts w:ascii="Verdana" w:hAnsi="Verdana"/>
                <w:sz w:val="16"/>
                <w:szCs w:val="16"/>
              </w:rPr>
              <w:t>Doctors Hospital at Renaissance</w:t>
            </w:r>
          </w:p>
        </w:tc>
        <w:tc>
          <w:tcPr>
            <w:tcW w:w="733" w:type="pct"/>
          </w:tcPr>
          <w:p w:rsidR="00973064" w:rsidRPr="008749B3" w:rsidRDefault="00973064"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5501 S. McColl Rd, Edinburg, TX 78539</w:t>
            </w:r>
          </w:p>
          <w:p w:rsidR="00D03006" w:rsidRPr="008749B3" w:rsidRDefault="00D03006"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D03006" w:rsidRPr="008749B3" w:rsidRDefault="00973064"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(956) 362-4357</w:t>
            </w:r>
          </w:p>
        </w:tc>
        <w:tc>
          <w:tcPr>
            <w:tcW w:w="795" w:type="pct"/>
          </w:tcPr>
          <w:p w:rsidR="00D03006" w:rsidRPr="008749B3" w:rsidRDefault="00973064"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Hidalgo</w:t>
            </w:r>
          </w:p>
        </w:tc>
        <w:tc>
          <w:tcPr>
            <w:tcW w:w="827" w:type="pct"/>
          </w:tcPr>
          <w:p w:rsidR="00D03006" w:rsidRPr="008749B3" w:rsidRDefault="00F76620"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D03006" w:rsidRPr="008749B3" w:rsidRDefault="00973064" w:rsidP="00F76620">
            <w:pPr>
              <w:pStyle w:val="ListParagraph"/>
              <w:numPr>
                <w:ilvl w:val="0"/>
                <w:numId w:val="90"/>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8749B3" w:rsidRDefault="00973064" w:rsidP="00F76620">
            <w:pPr>
              <w:ind w:right="118"/>
              <w:contextualSpacing/>
              <w:jc w:val="center"/>
              <w:rPr>
                <w:rFonts w:ascii="Verdana" w:hAnsi="Verdana"/>
                <w:sz w:val="16"/>
                <w:szCs w:val="16"/>
              </w:rPr>
            </w:pPr>
            <w:r w:rsidRPr="008749B3">
              <w:rPr>
                <w:rFonts w:ascii="Verdana" w:hAnsi="Verdana"/>
                <w:sz w:val="16"/>
                <w:szCs w:val="16"/>
              </w:rPr>
              <w:t>Palms Behavioral Health</w:t>
            </w:r>
          </w:p>
        </w:tc>
        <w:tc>
          <w:tcPr>
            <w:tcW w:w="733" w:type="pct"/>
          </w:tcPr>
          <w:p w:rsidR="00973064" w:rsidRPr="008749B3" w:rsidRDefault="00973064"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613 Victoria Ln, Harlingen, TX 78550</w:t>
            </w:r>
          </w:p>
          <w:p w:rsidR="00D03006" w:rsidRPr="008749B3" w:rsidRDefault="00D03006"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D03006" w:rsidRPr="008749B3" w:rsidRDefault="00973064"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(956) 365-2600</w:t>
            </w:r>
          </w:p>
        </w:tc>
        <w:tc>
          <w:tcPr>
            <w:tcW w:w="795" w:type="pct"/>
          </w:tcPr>
          <w:p w:rsidR="00D03006" w:rsidRPr="008749B3" w:rsidRDefault="00973064"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Cameron</w:t>
            </w:r>
          </w:p>
        </w:tc>
        <w:tc>
          <w:tcPr>
            <w:tcW w:w="827" w:type="pct"/>
          </w:tcPr>
          <w:p w:rsidR="00D03006" w:rsidRPr="008749B3" w:rsidRDefault="00F76620"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D03006" w:rsidRPr="008749B3" w:rsidRDefault="00973064" w:rsidP="00F76620">
            <w:pPr>
              <w:pStyle w:val="ListParagraph"/>
              <w:numPr>
                <w:ilvl w:val="0"/>
                <w:numId w:val="90"/>
              </w:numPr>
              <w:ind w:left="369" w:right="118" w:hanging="27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D03006" w:rsidRPr="008749B3" w:rsidRDefault="00973064" w:rsidP="00F76620">
            <w:pPr>
              <w:ind w:right="118"/>
              <w:contextualSpacing/>
              <w:jc w:val="center"/>
              <w:rPr>
                <w:rFonts w:ascii="Verdana" w:hAnsi="Verdana"/>
                <w:sz w:val="16"/>
                <w:szCs w:val="16"/>
              </w:rPr>
            </w:pPr>
            <w:r w:rsidRPr="008749B3">
              <w:rPr>
                <w:rFonts w:ascii="Verdana" w:hAnsi="Verdana"/>
                <w:sz w:val="16"/>
                <w:szCs w:val="16"/>
              </w:rPr>
              <w:t>South Texas Health System</w:t>
            </w:r>
          </w:p>
        </w:tc>
        <w:tc>
          <w:tcPr>
            <w:tcW w:w="733" w:type="pct"/>
          </w:tcPr>
          <w:p w:rsidR="00973064" w:rsidRPr="008749B3" w:rsidRDefault="00973064"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2102 W. Trenton Rd, Edinburg, TX 78539</w:t>
            </w:r>
          </w:p>
          <w:p w:rsidR="00D03006" w:rsidRPr="008749B3" w:rsidRDefault="00D03006"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D03006" w:rsidRPr="008749B3" w:rsidRDefault="00973064"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(956) 388-1300</w:t>
            </w:r>
          </w:p>
        </w:tc>
        <w:tc>
          <w:tcPr>
            <w:tcW w:w="795" w:type="pct"/>
          </w:tcPr>
          <w:p w:rsidR="00D03006" w:rsidRPr="008749B3" w:rsidRDefault="00973064"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Hidalgo</w:t>
            </w:r>
          </w:p>
        </w:tc>
        <w:tc>
          <w:tcPr>
            <w:tcW w:w="827" w:type="pct"/>
          </w:tcPr>
          <w:p w:rsidR="00D03006" w:rsidRPr="008749B3" w:rsidRDefault="00F76620"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D03006" w:rsidRPr="008749B3" w:rsidRDefault="00973064" w:rsidP="00F76620">
            <w:pPr>
              <w:pStyle w:val="ListParagraph"/>
              <w:numPr>
                <w:ilvl w:val="0"/>
                <w:numId w:val="90"/>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973064" w:rsidRPr="008749B3" w:rsidRDefault="00973064" w:rsidP="00F76620">
            <w:pPr>
              <w:ind w:right="118"/>
              <w:contextualSpacing/>
              <w:jc w:val="center"/>
              <w:rPr>
                <w:rFonts w:ascii="Verdana" w:hAnsi="Verdana"/>
                <w:sz w:val="16"/>
                <w:szCs w:val="16"/>
              </w:rPr>
            </w:pPr>
            <w:r w:rsidRPr="008749B3">
              <w:rPr>
                <w:rFonts w:ascii="Verdana" w:hAnsi="Verdana"/>
                <w:sz w:val="16"/>
                <w:szCs w:val="16"/>
              </w:rPr>
              <w:t>Laurel Ridge Treatment Center</w:t>
            </w:r>
          </w:p>
        </w:tc>
        <w:tc>
          <w:tcPr>
            <w:tcW w:w="733" w:type="pct"/>
          </w:tcPr>
          <w:p w:rsidR="00973064" w:rsidRPr="008749B3" w:rsidRDefault="00973064"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17720 Corporate Woods Dr, San Antonio, TX 78259</w:t>
            </w:r>
          </w:p>
          <w:p w:rsidR="00973064" w:rsidRPr="008749B3" w:rsidRDefault="00973064"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593" w:type="pct"/>
          </w:tcPr>
          <w:p w:rsidR="00973064" w:rsidRPr="008749B3" w:rsidRDefault="00973064"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(210) 491-9400</w:t>
            </w:r>
          </w:p>
        </w:tc>
        <w:tc>
          <w:tcPr>
            <w:tcW w:w="795" w:type="pct"/>
          </w:tcPr>
          <w:p w:rsidR="00973064" w:rsidRPr="008749B3" w:rsidRDefault="00973064"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Bexar</w:t>
            </w:r>
          </w:p>
        </w:tc>
        <w:tc>
          <w:tcPr>
            <w:tcW w:w="827" w:type="pct"/>
          </w:tcPr>
          <w:p w:rsidR="00973064" w:rsidRPr="008749B3" w:rsidRDefault="00F76620"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973064" w:rsidRPr="008749B3" w:rsidRDefault="00973064" w:rsidP="00F76620">
            <w:pPr>
              <w:pStyle w:val="ListParagraph"/>
              <w:numPr>
                <w:ilvl w:val="0"/>
                <w:numId w:val="90"/>
              </w:numPr>
              <w:ind w:left="369" w:right="118" w:hanging="27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7749D1"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7749D1" w:rsidRPr="008749B3" w:rsidRDefault="007749D1" w:rsidP="00F76620">
            <w:pPr>
              <w:ind w:right="118"/>
              <w:contextualSpacing/>
              <w:jc w:val="center"/>
              <w:rPr>
                <w:rFonts w:ascii="Verdana" w:hAnsi="Verdana"/>
                <w:sz w:val="16"/>
                <w:szCs w:val="16"/>
              </w:rPr>
            </w:pPr>
            <w:r>
              <w:rPr>
                <w:rFonts w:ascii="Verdana" w:hAnsi="Verdana"/>
                <w:sz w:val="16"/>
                <w:szCs w:val="16"/>
              </w:rPr>
              <w:t xml:space="preserve">Oceans </w:t>
            </w:r>
            <w:r w:rsidR="00801A60">
              <w:rPr>
                <w:rFonts w:ascii="Verdana" w:hAnsi="Verdana"/>
                <w:sz w:val="16"/>
                <w:szCs w:val="16"/>
              </w:rPr>
              <w:t>Behavioral Hospital – Corpus Christi</w:t>
            </w:r>
          </w:p>
        </w:tc>
        <w:tc>
          <w:tcPr>
            <w:tcW w:w="733" w:type="pct"/>
          </w:tcPr>
          <w:p w:rsidR="007749D1" w:rsidRPr="008749B3" w:rsidRDefault="0007224F"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600 Elizabeth St, Building B, 4</w:t>
            </w:r>
            <w:r w:rsidRPr="0007224F">
              <w:rPr>
                <w:rFonts w:ascii="Verdana" w:hAnsi="Verdana"/>
                <w:sz w:val="16"/>
                <w:szCs w:val="16"/>
                <w:vertAlign w:val="superscript"/>
              </w:rPr>
              <w:t>th</w:t>
            </w:r>
            <w:r>
              <w:rPr>
                <w:rFonts w:ascii="Verdana" w:hAnsi="Verdana"/>
                <w:sz w:val="16"/>
                <w:szCs w:val="16"/>
              </w:rPr>
              <w:t xml:space="preserve"> Floor, Corpus Christi, TX 78404</w:t>
            </w:r>
          </w:p>
        </w:tc>
        <w:tc>
          <w:tcPr>
            <w:tcW w:w="593" w:type="pct"/>
          </w:tcPr>
          <w:p w:rsidR="007749D1" w:rsidRPr="008749B3" w:rsidRDefault="0007224F"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(361) 371-8933</w:t>
            </w:r>
          </w:p>
        </w:tc>
        <w:tc>
          <w:tcPr>
            <w:tcW w:w="795" w:type="pct"/>
          </w:tcPr>
          <w:p w:rsidR="007749D1" w:rsidRPr="008749B3" w:rsidRDefault="0007224F"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Nueces</w:t>
            </w:r>
          </w:p>
        </w:tc>
        <w:tc>
          <w:tcPr>
            <w:tcW w:w="827" w:type="pct"/>
          </w:tcPr>
          <w:p w:rsidR="007749D1" w:rsidRPr="008749B3" w:rsidRDefault="0007224F" w:rsidP="0007224F">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7749D1" w:rsidRPr="008749B3" w:rsidRDefault="00801A60" w:rsidP="00F76620">
            <w:pPr>
              <w:pStyle w:val="ListParagraph"/>
              <w:numPr>
                <w:ilvl w:val="0"/>
                <w:numId w:val="90"/>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973064" w:rsidRPr="008749B3" w:rsidRDefault="00973064" w:rsidP="00F76620">
            <w:pPr>
              <w:ind w:right="118"/>
              <w:contextualSpacing/>
              <w:jc w:val="center"/>
              <w:rPr>
                <w:rFonts w:ascii="Verdana" w:hAnsi="Verdana"/>
                <w:sz w:val="16"/>
                <w:szCs w:val="16"/>
              </w:rPr>
            </w:pPr>
            <w:r w:rsidRPr="008749B3">
              <w:rPr>
                <w:rFonts w:ascii="Verdana" w:hAnsi="Verdana"/>
                <w:sz w:val="16"/>
                <w:szCs w:val="16"/>
              </w:rPr>
              <w:t>Cedar Crest</w:t>
            </w:r>
            <w:r w:rsidR="008749B3" w:rsidRPr="008749B3">
              <w:rPr>
                <w:rFonts w:ascii="Verdana" w:hAnsi="Verdana"/>
                <w:sz w:val="16"/>
                <w:szCs w:val="16"/>
              </w:rPr>
              <w:t xml:space="preserve"> Behavioral Hospital</w:t>
            </w:r>
          </w:p>
        </w:tc>
        <w:tc>
          <w:tcPr>
            <w:tcW w:w="733" w:type="pct"/>
          </w:tcPr>
          <w:p w:rsidR="00973064" w:rsidRPr="008749B3" w:rsidRDefault="008749B3"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3500 I-35, Belton, TX 76513</w:t>
            </w:r>
          </w:p>
        </w:tc>
        <w:tc>
          <w:tcPr>
            <w:tcW w:w="593" w:type="pct"/>
          </w:tcPr>
          <w:p w:rsidR="00973064" w:rsidRPr="008749B3" w:rsidRDefault="008749B3"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(254) 613-9871</w:t>
            </w:r>
          </w:p>
        </w:tc>
        <w:tc>
          <w:tcPr>
            <w:tcW w:w="795" w:type="pct"/>
          </w:tcPr>
          <w:p w:rsidR="00973064" w:rsidRPr="008749B3" w:rsidRDefault="008749B3"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Bell</w:t>
            </w:r>
          </w:p>
        </w:tc>
        <w:tc>
          <w:tcPr>
            <w:tcW w:w="827" w:type="pct"/>
          </w:tcPr>
          <w:p w:rsidR="00973064" w:rsidRPr="008749B3" w:rsidRDefault="00F76620" w:rsidP="00F76620">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Inpatient Behavioral Hospital</w:t>
            </w:r>
          </w:p>
        </w:tc>
        <w:tc>
          <w:tcPr>
            <w:tcW w:w="1062" w:type="pct"/>
          </w:tcPr>
          <w:p w:rsidR="00973064" w:rsidRPr="008749B3" w:rsidRDefault="008749B3" w:rsidP="00F76620">
            <w:pPr>
              <w:pStyle w:val="ListParagraph"/>
              <w:numPr>
                <w:ilvl w:val="0"/>
                <w:numId w:val="90"/>
              </w:numPr>
              <w:ind w:left="369" w:right="118" w:hanging="27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8749B3">
              <w:rPr>
                <w:rFonts w:ascii="Verdana" w:hAnsi="Verdana"/>
                <w:sz w:val="16"/>
                <w:szCs w:val="16"/>
              </w:rPr>
              <w:t>Contracted Inpatient beds: (Adult and Children)</w:t>
            </w:r>
          </w:p>
        </w:tc>
      </w:tr>
      <w:tr w:rsidR="00C21D15"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C21D15" w:rsidRPr="00010B16" w:rsidRDefault="00C21D15" w:rsidP="00F76620">
            <w:pPr>
              <w:ind w:right="118"/>
              <w:contextualSpacing/>
              <w:jc w:val="center"/>
              <w:rPr>
                <w:rFonts w:ascii="Verdana" w:hAnsi="Verdana"/>
                <w:sz w:val="16"/>
                <w:szCs w:val="16"/>
              </w:rPr>
            </w:pPr>
            <w:r w:rsidRPr="00010B16">
              <w:rPr>
                <w:rFonts w:ascii="Verdana" w:hAnsi="Verdana"/>
                <w:sz w:val="16"/>
                <w:szCs w:val="16"/>
              </w:rPr>
              <w:t>East Texas Behavioral Healthcare Network</w:t>
            </w:r>
          </w:p>
        </w:tc>
        <w:tc>
          <w:tcPr>
            <w:tcW w:w="733" w:type="pct"/>
          </w:tcPr>
          <w:p w:rsidR="00C21D15" w:rsidRPr="00010B16" w:rsidRDefault="00C21D15"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2001 South Medford Drive,</w:t>
            </w:r>
          </w:p>
          <w:p w:rsidR="00C21D15" w:rsidRPr="00010B16" w:rsidRDefault="00C21D15"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Lufkin, TX 75901</w:t>
            </w:r>
          </w:p>
          <w:p w:rsidR="00C21D15" w:rsidRPr="00010B16" w:rsidRDefault="00C21D15"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C21D15" w:rsidRPr="00010B16" w:rsidRDefault="00C21D15"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(800) 564-6701</w:t>
            </w:r>
          </w:p>
        </w:tc>
        <w:tc>
          <w:tcPr>
            <w:tcW w:w="795" w:type="pct"/>
          </w:tcPr>
          <w:p w:rsidR="00C21D15" w:rsidRPr="00010B16" w:rsidRDefault="00C21D15"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Angelina</w:t>
            </w:r>
          </w:p>
        </w:tc>
        <w:tc>
          <w:tcPr>
            <w:tcW w:w="827" w:type="pct"/>
          </w:tcPr>
          <w:p w:rsidR="00C21D15" w:rsidRPr="00010B16" w:rsidRDefault="00067A6B" w:rsidP="00067A6B">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Central Office</w:t>
            </w:r>
          </w:p>
        </w:tc>
        <w:tc>
          <w:tcPr>
            <w:tcW w:w="1062" w:type="pct"/>
          </w:tcPr>
          <w:p w:rsidR="00C21D15" w:rsidRPr="00010B16" w:rsidRDefault="00C21D15" w:rsidP="00F76620">
            <w:pPr>
              <w:numPr>
                <w:ilvl w:val="0"/>
                <w:numId w:val="91"/>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Authorization Services: (Adult and Children)</w:t>
            </w:r>
          </w:p>
          <w:p w:rsidR="00C21D15" w:rsidRPr="00010B16" w:rsidRDefault="00C21D15" w:rsidP="00F76620">
            <w:pPr>
              <w:numPr>
                <w:ilvl w:val="0"/>
                <w:numId w:val="91"/>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Pharmacy Services: (Adult and Children)</w:t>
            </w:r>
          </w:p>
          <w:p w:rsidR="00C21D15" w:rsidRPr="00010B16" w:rsidRDefault="0035470C" w:rsidP="00F76620">
            <w:pPr>
              <w:numPr>
                <w:ilvl w:val="0"/>
                <w:numId w:val="91"/>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Utilization Management Review</w:t>
            </w:r>
          </w:p>
        </w:tc>
      </w:tr>
      <w:tr w:rsidR="00C21D15" w:rsidRPr="00A718E9" w:rsidTr="00973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C21D15" w:rsidRPr="00010B16" w:rsidRDefault="00010B16" w:rsidP="00F76620">
            <w:pPr>
              <w:ind w:right="118"/>
              <w:contextualSpacing/>
              <w:jc w:val="center"/>
              <w:rPr>
                <w:rFonts w:ascii="Verdana" w:hAnsi="Verdana"/>
                <w:sz w:val="16"/>
                <w:szCs w:val="16"/>
              </w:rPr>
            </w:pPr>
            <w:r w:rsidRPr="00010B16">
              <w:rPr>
                <w:rFonts w:ascii="Verdana" w:hAnsi="Verdana"/>
                <w:sz w:val="16"/>
                <w:szCs w:val="16"/>
              </w:rPr>
              <w:t>Quest Diagnostics</w:t>
            </w:r>
          </w:p>
        </w:tc>
        <w:tc>
          <w:tcPr>
            <w:tcW w:w="733" w:type="pct"/>
          </w:tcPr>
          <w:p w:rsidR="00010B16" w:rsidRPr="00010B16" w:rsidRDefault="00010B16" w:rsidP="00F76620">
            <w:pPr>
              <w:ind w:right="180"/>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010B16">
              <w:rPr>
                <w:rFonts w:ascii="Verdana" w:hAnsi="Verdana"/>
                <w:sz w:val="16"/>
                <w:szCs w:val="16"/>
              </w:rPr>
              <w:t>P.O. Box 841725</w:t>
            </w:r>
          </w:p>
          <w:p w:rsidR="00C21D15" w:rsidRPr="00010B16" w:rsidRDefault="00010B16"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010B16">
              <w:rPr>
                <w:rFonts w:ascii="Verdana" w:hAnsi="Verdana"/>
                <w:sz w:val="16"/>
                <w:szCs w:val="16"/>
              </w:rPr>
              <w:t>Dallas, TX 75284</w:t>
            </w:r>
          </w:p>
        </w:tc>
        <w:tc>
          <w:tcPr>
            <w:tcW w:w="593" w:type="pct"/>
          </w:tcPr>
          <w:p w:rsidR="00C21D15" w:rsidRPr="00010B16" w:rsidRDefault="00C21D15"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p>
        </w:tc>
        <w:tc>
          <w:tcPr>
            <w:tcW w:w="795" w:type="pct"/>
          </w:tcPr>
          <w:p w:rsidR="00C21D15" w:rsidRPr="00010B16" w:rsidRDefault="00010B16" w:rsidP="00F76620">
            <w:pPr>
              <w:ind w:right="118"/>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010B16">
              <w:rPr>
                <w:rFonts w:ascii="Verdana" w:hAnsi="Verdana"/>
                <w:sz w:val="16"/>
                <w:szCs w:val="16"/>
              </w:rPr>
              <w:t>Dallas</w:t>
            </w:r>
          </w:p>
        </w:tc>
        <w:tc>
          <w:tcPr>
            <w:tcW w:w="827" w:type="pct"/>
          </w:tcPr>
          <w:p w:rsidR="00C21D15" w:rsidRPr="00010B16" w:rsidRDefault="00067A6B" w:rsidP="00067A6B">
            <w:pPr>
              <w:ind w:right="118"/>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Pr>
                <w:rFonts w:ascii="Verdana" w:hAnsi="Verdana"/>
                <w:sz w:val="16"/>
                <w:szCs w:val="16"/>
              </w:rPr>
              <w:t>Outpatient</w:t>
            </w:r>
          </w:p>
        </w:tc>
        <w:tc>
          <w:tcPr>
            <w:tcW w:w="1062" w:type="pct"/>
          </w:tcPr>
          <w:p w:rsidR="00C21D15" w:rsidRPr="00010B16" w:rsidRDefault="00010B16" w:rsidP="00F76620">
            <w:pPr>
              <w:pStyle w:val="ListParagraph"/>
              <w:numPr>
                <w:ilvl w:val="0"/>
                <w:numId w:val="92"/>
              </w:numPr>
              <w:ind w:left="369" w:right="118" w:hanging="27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010B16">
              <w:rPr>
                <w:rFonts w:ascii="Verdana" w:hAnsi="Verdana"/>
                <w:sz w:val="16"/>
                <w:szCs w:val="16"/>
              </w:rPr>
              <w:t>Lab Services: (Adult and Children)</w:t>
            </w:r>
          </w:p>
        </w:tc>
      </w:tr>
      <w:tr w:rsidR="00C21D15" w:rsidRPr="00A718E9" w:rsidTr="00973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 w:type="pct"/>
          </w:tcPr>
          <w:p w:rsidR="00973064" w:rsidRPr="00010B16" w:rsidRDefault="00010B16" w:rsidP="00F76620">
            <w:pPr>
              <w:ind w:right="118"/>
              <w:contextualSpacing/>
              <w:jc w:val="center"/>
              <w:rPr>
                <w:rFonts w:ascii="Verdana" w:hAnsi="Verdana"/>
                <w:sz w:val="16"/>
                <w:szCs w:val="16"/>
              </w:rPr>
            </w:pPr>
            <w:r w:rsidRPr="00010B16">
              <w:rPr>
                <w:rFonts w:ascii="Verdana" w:hAnsi="Verdana"/>
                <w:sz w:val="16"/>
                <w:szCs w:val="16"/>
              </w:rPr>
              <w:t>Deaf Interpreter Services</w:t>
            </w:r>
          </w:p>
        </w:tc>
        <w:tc>
          <w:tcPr>
            <w:tcW w:w="733" w:type="pct"/>
          </w:tcPr>
          <w:p w:rsidR="00010B16" w:rsidRPr="00010B16" w:rsidRDefault="00010B16"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15600 San Pedro Suite 302,</w:t>
            </w:r>
          </w:p>
          <w:p w:rsidR="00010B16" w:rsidRPr="00010B16" w:rsidRDefault="00010B16" w:rsidP="00F76620">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San Antonio, TX 78270</w:t>
            </w:r>
          </w:p>
          <w:p w:rsidR="00973064" w:rsidRPr="00010B16" w:rsidRDefault="00973064"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p>
        </w:tc>
        <w:tc>
          <w:tcPr>
            <w:tcW w:w="593" w:type="pct"/>
          </w:tcPr>
          <w:p w:rsidR="00973064" w:rsidRPr="00010B16" w:rsidRDefault="00010B16"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(800) 752-6096</w:t>
            </w:r>
          </w:p>
        </w:tc>
        <w:tc>
          <w:tcPr>
            <w:tcW w:w="795" w:type="pct"/>
          </w:tcPr>
          <w:p w:rsidR="00973064" w:rsidRPr="00010B16" w:rsidRDefault="00010B16" w:rsidP="00F76620">
            <w:pPr>
              <w:ind w:right="118"/>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Bexar</w:t>
            </w:r>
          </w:p>
        </w:tc>
        <w:tc>
          <w:tcPr>
            <w:tcW w:w="827" w:type="pct"/>
          </w:tcPr>
          <w:p w:rsidR="00973064" w:rsidRPr="00010B16" w:rsidRDefault="00067A6B" w:rsidP="00067A6B">
            <w:pPr>
              <w:ind w:right="118"/>
              <w:jc w:val="center"/>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Pr>
                <w:rFonts w:ascii="Verdana" w:hAnsi="Verdana"/>
                <w:sz w:val="16"/>
                <w:szCs w:val="16"/>
              </w:rPr>
              <w:t>Central Office</w:t>
            </w:r>
          </w:p>
        </w:tc>
        <w:tc>
          <w:tcPr>
            <w:tcW w:w="1062" w:type="pct"/>
          </w:tcPr>
          <w:p w:rsidR="00973064" w:rsidRPr="00010B16" w:rsidRDefault="00010B16" w:rsidP="00F76620">
            <w:pPr>
              <w:pStyle w:val="ListParagraph"/>
              <w:numPr>
                <w:ilvl w:val="0"/>
                <w:numId w:val="92"/>
              </w:numPr>
              <w:ind w:left="369" w:right="118" w:hanging="270"/>
              <w:cnfStyle w:val="000000010000" w:firstRow="0" w:lastRow="0" w:firstColumn="0" w:lastColumn="0" w:oddVBand="0" w:evenVBand="0" w:oddHBand="0" w:evenHBand="1" w:firstRowFirstColumn="0" w:firstRowLastColumn="0" w:lastRowFirstColumn="0" w:lastRowLastColumn="0"/>
              <w:rPr>
                <w:rFonts w:ascii="Verdana" w:hAnsi="Verdana"/>
                <w:sz w:val="16"/>
                <w:szCs w:val="16"/>
              </w:rPr>
            </w:pPr>
            <w:r w:rsidRPr="00010B16">
              <w:rPr>
                <w:rFonts w:ascii="Verdana" w:hAnsi="Verdana"/>
                <w:sz w:val="16"/>
                <w:szCs w:val="16"/>
              </w:rPr>
              <w:t>Interpreter Services (both)</w:t>
            </w:r>
          </w:p>
        </w:tc>
      </w:tr>
    </w:tbl>
    <w:p w:rsidR="007D5AC8" w:rsidRPr="00F049F6" w:rsidRDefault="005B3F98" w:rsidP="00B7678C">
      <w:pPr>
        <w:pStyle w:val="Heading3"/>
      </w:pPr>
      <w:bookmarkStart w:id="8" w:name="_Toc177655463"/>
      <w:bookmarkStart w:id="9" w:name="_Hlk102741240"/>
      <w:r>
        <w:t xml:space="preserve">I.B </w:t>
      </w:r>
      <w:r w:rsidR="007D5AC8" w:rsidRPr="00F049F6">
        <w:t xml:space="preserve">Mental Health Grant Program for </w:t>
      </w:r>
      <w:r w:rsidR="007D5AC8">
        <w:t>Justice-Involved</w:t>
      </w:r>
      <w:r w:rsidR="007D5AC8" w:rsidRPr="00F049F6">
        <w:t xml:space="preserve"> Individuals</w:t>
      </w:r>
      <w:bookmarkEnd w:id="8"/>
    </w:p>
    <w:p w:rsidR="007D5AC8" w:rsidRDefault="007D5AC8" w:rsidP="007D5AC8">
      <w:pPr>
        <w:spacing w:before="240" w:line="276" w:lineRule="auto"/>
        <w:rPr>
          <w:rFonts w:ascii="Verdana" w:hAnsi="Verdana"/>
        </w:rPr>
      </w:pPr>
      <w:bookmarkStart w:id="10" w:name="_Toc22033132"/>
      <w:bookmarkStart w:id="11" w:name="_Toc23232227"/>
      <w:bookmarkEnd w:id="9"/>
      <w:r w:rsidRPr="00F049F6">
        <w:rPr>
          <w:rFonts w:ascii="Verdana" w:hAnsi="Verdana"/>
        </w:rPr>
        <w:t xml:space="preserve">The Mental Health Grant Program for Justice-Involved Individuals is a grant program authorized by </w:t>
      </w:r>
      <w:r w:rsidR="005B3F98">
        <w:rPr>
          <w:rFonts w:ascii="Verdana" w:hAnsi="Verdana"/>
        </w:rPr>
        <w:t xml:space="preserve">in Chapter 531, </w:t>
      </w:r>
      <w:r>
        <w:rPr>
          <w:rFonts w:ascii="Verdana" w:hAnsi="Verdana"/>
        </w:rPr>
        <w:t>Texas Government Code</w:t>
      </w:r>
      <w:r w:rsidR="005B3F98">
        <w:rPr>
          <w:rFonts w:ascii="Verdana" w:hAnsi="Verdana"/>
        </w:rPr>
        <w:t>,</w:t>
      </w:r>
      <w:r>
        <w:rPr>
          <w:rFonts w:ascii="Verdana" w:hAnsi="Verdana"/>
        </w:rPr>
        <w:t xml:space="preserve"> Section 531.0993</w:t>
      </w:r>
      <w:r w:rsidRPr="00F049F6">
        <w:rPr>
          <w:rFonts w:ascii="Verdana" w:hAnsi="Verdana"/>
        </w:rPr>
        <w:t xml:space="preserve"> to reduce recidivism rates, arrests, and incarceration among </w:t>
      </w:r>
      <w:r>
        <w:rPr>
          <w:rFonts w:ascii="Verdana" w:hAnsi="Verdana"/>
        </w:rPr>
        <w:t>people</w:t>
      </w:r>
      <w:r w:rsidRPr="00F049F6">
        <w:rPr>
          <w:rFonts w:ascii="Verdana" w:hAnsi="Verdana"/>
        </w:rPr>
        <w:t xml:space="preserve"> with mental illness, as well as reduce the wait time for </w:t>
      </w:r>
      <w:r>
        <w:rPr>
          <w:rFonts w:ascii="Verdana" w:hAnsi="Verdana"/>
        </w:rPr>
        <w:t>people</w:t>
      </w:r>
      <w:r w:rsidRPr="00F049F6">
        <w:rPr>
          <w:rFonts w:ascii="Verdana" w:hAnsi="Verdana"/>
        </w:rPr>
        <w:t xml:space="preserve"> on forensic commitments. </w:t>
      </w:r>
      <w:r>
        <w:rPr>
          <w:rFonts w:ascii="Verdana" w:hAnsi="Verdana"/>
        </w:rPr>
        <w:t>T</w:t>
      </w:r>
      <w:r w:rsidRPr="00595676">
        <w:rPr>
          <w:rFonts w:ascii="Verdana" w:hAnsi="Verdana"/>
        </w:rPr>
        <w:t>he 2024-25 Texas General Appropriation</w:t>
      </w:r>
      <w:r>
        <w:rPr>
          <w:rFonts w:ascii="Verdana" w:hAnsi="Verdana"/>
        </w:rPr>
        <w:t>s</w:t>
      </w:r>
      <w:r w:rsidRPr="00595676">
        <w:rPr>
          <w:rFonts w:ascii="Verdana" w:hAnsi="Verdana"/>
        </w:rPr>
        <w:t xml:space="preserve"> A</w:t>
      </w:r>
      <w:r>
        <w:rPr>
          <w:rFonts w:ascii="Verdana" w:hAnsi="Verdana"/>
        </w:rPr>
        <w:t>ct</w:t>
      </w:r>
      <w:r w:rsidRPr="00595676">
        <w:rPr>
          <w:rFonts w:ascii="Verdana" w:hAnsi="Verdana"/>
        </w:rPr>
        <w:t xml:space="preserve">, </w:t>
      </w:r>
      <w:r>
        <w:rPr>
          <w:rFonts w:ascii="Verdana" w:hAnsi="Verdana"/>
        </w:rPr>
        <w:t xml:space="preserve">House Bill 1, </w:t>
      </w:r>
      <w:r w:rsidRPr="00595676">
        <w:rPr>
          <w:rFonts w:ascii="Verdana" w:hAnsi="Verdana"/>
        </w:rPr>
        <w:t>88</w:t>
      </w:r>
      <w:r w:rsidRPr="00D54BFD">
        <w:rPr>
          <w:rFonts w:ascii="Verdana" w:hAnsi="Verdana"/>
          <w:vertAlign w:val="superscript"/>
        </w:rPr>
        <w:t>th</w:t>
      </w:r>
      <w:r w:rsidRPr="00595676">
        <w:rPr>
          <w:rFonts w:ascii="Verdana" w:hAnsi="Verdana"/>
        </w:rPr>
        <w:t xml:space="preserve"> </w:t>
      </w:r>
      <w:r>
        <w:rPr>
          <w:rFonts w:ascii="Verdana" w:hAnsi="Verdana"/>
        </w:rPr>
        <w:t>Legislature</w:t>
      </w:r>
      <w:r w:rsidRPr="00595676">
        <w:rPr>
          <w:rFonts w:ascii="Verdana" w:hAnsi="Verdana"/>
        </w:rPr>
        <w:t>, Regular Session, 2023</w:t>
      </w:r>
      <w:r>
        <w:rPr>
          <w:rFonts w:ascii="Verdana" w:hAnsi="Verdana"/>
        </w:rPr>
        <w:t xml:space="preserve">, (Article II, HHSC, Rider 48) appropriated additional state funding to expand the grant and implement new programs. The Rural Mental Health Initiative Grant Program, authorized by Texas Government Code, Section 531.09936, awarded additional state funding to rural serving entities to address the mental health needs of rural Texas residents. </w:t>
      </w:r>
      <w:r w:rsidRPr="00F049F6">
        <w:rPr>
          <w:rFonts w:ascii="Verdana" w:hAnsi="Verdana"/>
        </w:rPr>
        <w:t xml:space="preserve">These grants support community programs by providing behavioral health care services to </w:t>
      </w:r>
      <w:r>
        <w:rPr>
          <w:rFonts w:ascii="Verdana" w:hAnsi="Verdana"/>
        </w:rPr>
        <w:t>people</w:t>
      </w:r>
      <w:r w:rsidRPr="00F049F6">
        <w:rPr>
          <w:rFonts w:ascii="Verdana" w:hAnsi="Verdana"/>
        </w:rPr>
        <w:t xml:space="preserve"> with a mental illness encountering the criminal justice system and facilitate the local cross-agency coordination of behavioral health, physical health, and jail diversion services for </w:t>
      </w:r>
      <w:r>
        <w:rPr>
          <w:rFonts w:ascii="Verdana" w:hAnsi="Verdana"/>
        </w:rPr>
        <w:t>people</w:t>
      </w:r>
      <w:r w:rsidRPr="00F049F6">
        <w:rPr>
          <w:rFonts w:ascii="Verdana" w:hAnsi="Verdana"/>
        </w:rPr>
        <w:t xml:space="preserve"> with mental illness involved in the criminal justice system.</w:t>
      </w:r>
      <w:bookmarkEnd w:id="10"/>
      <w:bookmarkEnd w:id="11"/>
    </w:p>
    <w:p w:rsidR="00C13066" w:rsidRDefault="007D5AC8" w:rsidP="00C13066">
      <w:pPr>
        <w:spacing w:before="240" w:line="276" w:lineRule="auto"/>
        <w:rPr>
          <w:rFonts w:ascii="Verdana" w:hAnsi="Verdana"/>
          <w:iCs/>
        </w:rPr>
      </w:pPr>
      <w:r w:rsidRPr="00927EFA">
        <w:rPr>
          <w:rFonts w:ascii="Verdana" w:hAnsi="Verdana"/>
          <w:iCs/>
        </w:rPr>
        <w:t>In the table below, describe projects funded under the Mental Health Grant Program for Justice-Involved Individuals, S</w:t>
      </w:r>
      <w:r w:rsidR="005B3F98">
        <w:rPr>
          <w:rFonts w:ascii="Verdana" w:hAnsi="Verdana"/>
          <w:iCs/>
        </w:rPr>
        <w:t xml:space="preserve">enate </w:t>
      </w:r>
      <w:r w:rsidRPr="00927EFA">
        <w:rPr>
          <w:rFonts w:ascii="Verdana" w:hAnsi="Verdana"/>
          <w:iCs/>
        </w:rPr>
        <w:t>B</w:t>
      </w:r>
      <w:r w:rsidR="005B3F98">
        <w:rPr>
          <w:rFonts w:ascii="Verdana" w:hAnsi="Verdana"/>
          <w:iCs/>
        </w:rPr>
        <w:t>ill</w:t>
      </w:r>
      <w:r w:rsidRPr="00927EFA">
        <w:rPr>
          <w:rFonts w:ascii="Verdana" w:hAnsi="Verdana"/>
          <w:iCs/>
        </w:rPr>
        <w:t xml:space="preserve"> </w:t>
      </w:r>
      <w:r w:rsidR="004D1D5F" w:rsidRPr="00927EFA">
        <w:rPr>
          <w:rFonts w:ascii="Verdana" w:hAnsi="Verdana"/>
          <w:iCs/>
        </w:rPr>
        <w:t>1677,</w:t>
      </w:r>
      <w:r w:rsidRPr="00927EFA">
        <w:rPr>
          <w:rFonts w:ascii="Verdana" w:hAnsi="Verdana"/>
          <w:iCs/>
        </w:rPr>
        <w:t xml:space="preserve"> and Rider 48. Number served per year should reflect reports for the previous fiscal year. If the project is not a facility; indicate N/A in the applicable column below. Add additional rows if needed. If the LMHA or LBHA does not receive funding for these projects, indicate N/A and proceed to I.C.</w:t>
      </w:r>
    </w:p>
    <w:p w:rsidR="0004575E" w:rsidRPr="007401B9" w:rsidRDefault="007401B9" w:rsidP="00C13066">
      <w:pPr>
        <w:spacing w:before="240" w:line="276" w:lineRule="auto"/>
        <w:rPr>
          <w:rStyle w:val="Strong"/>
          <w:rFonts w:cs="Calibri"/>
        </w:rPr>
      </w:pPr>
      <w:r w:rsidRPr="008F415D">
        <w:rPr>
          <w:rStyle w:val="Strong"/>
          <w:rFonts w:cs="Calibri"/>
        </w:rPr>
        <w:t>Table 2: Mental Health Grant for Justice-Involved Individuals Projects</w:t>
      </w:r>
    </w:p>
    <w:tbl>
      <w:tblPr>
        <w:tblStyle w:val="HHSTableforTextData"/>
        <w:tblW w:w="5000" w:type="pct"/>
        <w:tblLook w:val="01E0" w:firstRow="1" w:lastRow="1" w:firstColumn="1" w:lastColumn="1" w:noHBand="0" w:noVBand="0"/>
      </w:tblPr>
      <w:tblGrid>
        <w:gridCol w:w="647"/>
        <w:gridCol w:w="3265"/>
        <w:gridCol w:w="1250"/>
        <w:gridCol w:w="1625"/>
        <w:gridCol w:w="1333"/>
        <w:gridCol w:w="1230"/>
      </w:tblGrid>
      <w:tr w:rsidR="00836922" w:rsidRPr="008A6281" w:rsidTr="00CF656F">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46" w:type="pct"/>
            <w:vAlign w:val="center"/>
          </w:tcPr>
          <w:p w:rsidR="007D5AC8" w:rsidRPr="00DC1E6A" w:rsidRDefault="00D54BFD" w:rsidP="00D54BFD">
            <w:pPr>
              <w:jc w:val="left"/>
              <w:rPr>
                <w:rFonts w:ascii="Verdana" w:hAnsi="Verdana"/>
                <w:b w:val="0"/>
                <w:bCs/>
                <w:color w:val="000000" w:themeColor="text2"/>
              </w:rPr>
            </w:pPr>
            <w:r>
              <w:rPr>
                <w:bCs/>
                <w:szCs w:val="22"/>
              </w:rPr>
              <w:br/>
            </w:r>
            <w:r w:rsidR="007D5AC8" w:rsidRPr="00DC1E6A">
              <w:rPr>
                <w:rFonts w:ascii="Verdana" w:hAnsi="Verdana"/>
                <w:bCs/>
                <w:color w:val="000000" w:themeColor="text2"/>
              </w:rPr>
              <w:t>Fiscal Year</w:t>
            </w:r>
          </w:p>
        </w:tc>
        <w:tc>
          <w:tcPr>
            <w:cnfStyle w:val="000010000000" w:firstRow="0" w:lastRow="0" w:firstColumn="0" w:lastColumn="0" w:oddVBand="1" w:evenVBand="0" w:oddHBand="0" w:evenHBand="0" w:firstRowFirstColumn="0" w:firstRowLastColumn="0" w:lastRowFirstColumn="0" w:lastRowLastColumn="0"/>
            <w:tcW w:w="1746" w:type="pct"/>
            <w:vAlign w:val="center"/>
          </w:tcPr>
          <w:p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668" w:type="pct"/>
            <w:vAlign w:val="center"/>
          </w:tcPr>
          <w:p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County(s)</w:t>
            </w:r>
          </w:p>
        </w:tc>
        <w:tc>
          <w:tcPr>
            <w:cnfStyle w:val="000010000000" w:firstRow="0" w:lastRow="0" w:firstColumn="0" w:lastColumn="0" w:oddVBand="1" w:evenVBand="0" w:oddHBand="0" w:evenHBand="0" w:firstRowFirstColumn="0" w:firstRowLastColumn="0" w:lastRowFirstColumn="0" w:lastRowLastColumn="0"/>
            <w:tcW w:w="869" w:type="pct"/>
            <w:vAlign w:val="center"/>
          </w:tcPr>
          <w:p w:rsidR="007D5AC8" w:rsidRDefault="007D5AC8" w:rsidP="00836922">
            <w:pPr>
              <w:spacing w:before="120" w:line="276" w:lineRule="auto"/>
              <w:ind w:right="115"/>
              <w:rPr>
                <w:rFonts w:ascii="Verdana" w:hAnsi="Verdana"/>
                <w:b w:val="0"/>
                <w:bCs/>
                <w:color w:val="000000" w:themeColor="text2"/>
              </w:rPr>
            </w:pPr>
            <w:r>
              <w:rPr>
                <w:rFonts w:ascii="Verdana" w:hAnsi="Verdana"/>
                <w:bCs/>
                <w:color w:val="000000" w:themeColor="text2"/>
              </w:rPr>
              <w:t>Type of Facility</w:t>
            </w:r>
          </w:p>
        </w:tc>
        <w:tc>
          <w:tcPr>
            <w:cnfStyle w:val="000001000000" w:firstRow="0" w:lastRow="0" w:firstColumn="0" w:lastColumn="0" w:oddVBand="0" w:evenVBand="1" w:oddHBand="0" w:evenHBand="0" w:firstRowFirstColumn="0" w:firstRowLastColumn="0" w:lastRowFirstColumn="0" w:lastRowLastColumn="0"/>
            <w:tcW w:w="713" w:type="pct"/>
            <w:vAlign w:val="center"/>
          </w:tcPr>
          <w:p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658" w:type="pct"/>
            <w:vAlign w:val="center"/>
          </w:tcPr>
          <w:p w:rsidR="007D5AC8" w:rsidRPr="00DC1E6A" w:rsidRDefault="007D5AC8" w:rsidP="00836922">
            <w:pPr>
              <w:spacing w:before="120" w:line="276" w:lineRule="auto"/>
              <w:ind w:right="115"/>
              <w:rPr>
                <w:rFonts w:ascii="Verdana" w:hAnsi="Verdana"/>
                <w:b w:val="0"/>
                <w:bCs/>
                <w:color w:val="000000" w:themeColor="text2"/>
              </w:rPr>
            </w:pPr>
            <w:r w:rsidRPr="00DC1E6A">
              <w:rPr>
                <w:rFonts w:ascii="Verdana" w:hAnsi="Verdana"/>
                <w:bCs/>
                <w:color w:val="000000" w:themeColor="text2"/>
              </w:rPr>
              <w:t>Number Served per Year</w:t>
            </w:r>
          </w:p>
        </w:tc>
      </w:tr>
      <w:tr w:rsidR="00CF656F" w:rsidRPr="00A718E9" w:rsidTr="00CF65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 w:type="pct"/>
          </w:tcPr>
          <w:p w:rsidR="00CF656F" w:rsidRPr="00CF656F" w:rsidRDefault="00CF656F" w:rsidP="00CF656F">
            <w:pPr>
              <w:jc w:val="center"/>
              <w:rPr>
                <w:sz w:val="16"/>
                <w:szCs w:val="16"/>
              </w:rPr>
            </w:pPr>
            <w:r w:rsidRPr="00CF656F">
              <w:rPr>
                <w:sz w:val="16"/>
                <w:szCs w:val="16"/>
              </w:rPr>
              <w:t>2024</w:t>
            </w:r>
          </w:p>
        </w:tc>
        <w:tc>
          <w:tcPr>
            <w:cnfStyle w:val="000010000000" w:firstRow="0" w:lastRow="0" w:firstColumn="0" w:lastColumn="0" w:oddVBand="1" w:evenVBand="0" w:oddHBand="0" w:evenHBand="0" w:firstRowFirstColumn="0" w:firstRowLastColumn="0" w:lastRowFirstColumn="0" w:lastRowLastColumn="0"/>
            <w:tcW w:w="1746" w:type="pct"/>
          </w:tcPr>
          <w:p w:rsidR="00CF656F" w:rsidRPr="00CF656F" w:rsidRDefault="00CF656F" w:rsidP="00CF656F">
            <w:pPr>
              <w:rPr>
                <w:sz w:val="16"/>
                <w:szCs w:val="16"/>
              </w:rPr>
            </w:pPr>
            <w:r w:rsidRPr="00CF656F">
              <w:rPr>
                <w:rFonts w:ascii="Verdana" w:eastAsia="Times New Roman" w:hAnsi="Verdana"/>
                <w:sz w:val="16"/>
                <w:szCs w:val="16"/>
              </w:rPr>
              <w:t>Jail Diversion: This program is designed to divert people with mental health diagnoses from jail and to reduce the amount of time this population spends in jail for non-violent offenses.  The program staff work with people who are currently incarcerated, recently released from jail or who are at risk for incarceration.   Program staff provide case-management and rehabilitative services to all program participants to help them learn coping strategies and to link them to appropriate resources in the community.  Participants with substance abuse history are referred to substance abuse counseling.  The program seeks to serve at least 50 clients per month for the duration of the program.</w:t>
            </w:r>
          </w:p>
        </w:tc>
        <w:tc>
          <w:tcPr>
            <w:cnfStyle w:val="000001000000" w:firstRow="0" w:lastRow="0" w:firstColumn="0" w:lastColumn="0" w:oddVBand="0" w:evenVBand="1" w:oddHBand="0" w:evenHBand="0" w:firstRowFirstColumn="0" w:firstRowLastColumn="0" w:lastRowFirstColumn="0" w:lastRowLastColumn="0"/>
            <w:tcW w:w="668" w:type="pct"/>
          </w:tcPr>
          <w:p w:rsidR="00CF656F" w:rsidRPr="00CF656F" w:rsidRDefault="00CF656F" w:rsidP="00CF656F">
            <w:pPr>
              <w:jc w:val="center"/>
              <w:rPr>
                <w:sz w:val="16"/>
                <w:szCs w:val="16"/>
              </w:rPr>
            </w:pPr>
            <w:r w:rsidRPr="00CF656F">
              <w:rPr>
                <w:rFonts w:ascii="Verdana" w:hAnsi="Verdana"/>
                <w:sz w:val="16"/>
                <w:szCs w:val="16"/>
              </w:rPr>
              <w:t>San Patricio &amp; Jim Wells</w:t>
            </w:r>
          </w:p>
        </w:tc>
        <w:tc>
          <w:tcPr>
            <w:cnfStyle w:val="000010000000" w:firstRow="0" w:lastRow="0" w:firstColumn="0" w:lastColumn="0" w:oddVBand="1" w:evenVBand="0" w:oddHBand="0" w:evenHBand="0" w:firstRowFirstColumn="0" w:firstRowLastColumn="0" w:lastRowFirstColumn="0" w:lastRowLastColumn="0"/>
            <w:tcW w:w="869" w:type="pct"/>
          </w:tcPr>
          <w:p w:rsidR="00CF656F" w:rsidRPr="00CF656F" w:rsidRDefault="005C451F" w:rsidP="00CF656F">
            <w:pPr>
              <w:jc w:val="center"/>
              <w:rPr>
                <w:sz w:val="16"/>
                <w:szCs w:val="16"/>
              </w:rPr>
            </w:pPr>
            <w:r>
              <w:rPr>
                <w:sz w:val="16"/>
                <w:szCs w:val="16"/>
              </w:rPr>
              <w:t>Outpatient</w:t>
            </w:r>
          </w:p>
        </w:tc>
        <w:tc>
          <w:tcPr>
            <w:cnfStyle w:val="000001000000" w:firstRow="0" w:lastRow="0" w:firstColumn="0" w:lastColumn="0" w:oddVBand="0" w:evenVBand="1" w:oddHBand="0" w:evenHBand="0" w:firstRowFirstColumn="0" w:firstRowLastColumn="0" w:lastRowFirstColumn="0" w:lastRowLastColumn="0"/>
            <w:tcW w:w="713" w:type="pct"/>
          </w:tcPr>
          <w:p w:rsidR="00CF656F" w:rsidRPr="00CF656F" w:rsidRDefault="00CF656F" w:rsidP="00CF656F">
            <w:pPr>
              <w:jc w:val="center"/>
              <w:rPr>
                <w:sz w:val="16"/>
                <w:szCs w:val="16"/>
              </w:rPr>
            </w:pPr>
            <w:r w:rsidRPr="00CF656F">
              <w:rPr>
                <w:rFonts w:ascii="Verdana" w:hAnsi="Verdana"/>
                <w:sz w:val="16"/>
                <w:szCs w:val="16"/>
              </w:rPr>
              <w:t>Adults with Mental Health Diagnoses and Criminal Justice Involvement</w:t>
            </w:r>
          </w:p>
        </w:tc>
        <w:tc>
          <w:tcPr>
            <w:cnfStyle w:val="000100000000" w:firstRow="0" w:lastRow="0" w:firstColumn="0" w:lastColumn="1" w:oddVBand="0" w:evenVBand="0" w:oddHBand="0" w:evenHBand="0" w:firstRowFirstColumn="0" w:firstRowLastColumn="0" w:lastRowFirstColumn="0" w:lastRowLastColumn="0"/>
            <w:tcW w:w="658" w:type="pct"/>
          </w:tcPr>
          <w:p w:rsidR="00CF656F" w:rsidRPr="00CF656F" w:rsidRDefault="00CF656F" w:rsidP="00A102BF">
            <w:pPr>
              <w:jc w:val="center"/>
              <w:rPr>
                <w:sz w:val="16"/>
                <w:szCs w:val="16"/>
              </w:rPr>
            </w:pPr>
            <w:r w:rsidRPr="00CF656F">
              <w:rPr>
                <w:rFonts w:ascii="Verdana" w:hAnsi="Verdana"/>
                <w:sz w:val="16"/>
                <w:szCs w:val="16"/>
              </w:rPr>
              <w:t xml:space="preserve">In FY 24, there were </w:t>
            </w:r>
            <w:r w:rsidR="00A102BF">
              <w:rPr>
                <w:rFonts w:ascii="Verdana" w:hAnsi="Verdana"/>
                <w:sz w:val="16"/>
                <w:szCs w:val="16"/>
              </w:rPr>
              <w:t>205</w:t>
            </w:r>
            <w:r w:rsidRPr="00CF656F">
              <w:rPr>
                <w:rFonts w:ascii="Verdana" w:hAnsi="Verdana"/>
                <w:sz w:val="16"/>
                <w:szCs w:val="16"/>
              </w:rPr>
              <w:t xml:space="preserve"> unduplicated clients served by the Jail Diversion program.</w:t>
            </w:r>
          </w:p>
        </w:tc>
      </w:tr>
    </w:tbl>
    <w:p w:rsidR="007D5AC8" w:rsidRPr="00F049F6" w:rsidRDefault="00836922" w:rsidP="00927EFA">
      <w:pPr>
        <w:pStyle w:val="Heading3"/>
      </w:pPr>
      <w:r>
        <w:t xml:space="preserve">I.C </w:t>
      </w:r>
      <w:r w:rsidR="007D5AC8" w:rsidRPr="00F049F6">
        <w:t>Community Mental Health Grant Program</w:t>
      </w:r>
      <w:r w:rsidR="00927EFA">
        <w:t xml:space="preserve">: </w:t>
      </w:r>
      <w:r w:rsidR="007D5AC8" w:rsidRPr="00F049F6">
        <w:t xml:space="preserve">Projects related to </w:t>
      </w:r>
      <w:r w:rsidR="007D5AC8">
        <w:t>j</w:t>
      </w:r>
      <w:r w:rsidR="007D5AC8" w:rsidRPr="00F049F6">
        <w:t xml:space="preserve">ail </w:t>
      </w:r>
      <w:r w:rsidR="007D5AC8">
        <w:t>d</w:t>
      </w:r>
      <w:r w:rsidR="007D5AC8" w:rsidRPr="00F049F6">
        <w:t xml:space="preserve">iversion, </w:t>
      </w:r>
      <w:r w:rsidR="007D5AC8">
        <w:t>justice-involved</w:t>
      </w:r>
      <w:r w:rsidR="007D5AC8" w:rsidRPr="00F049F6">
        <w:t xml:space="preserve"> </w:t>
      </w:r>
      <w:r w:rsidR="007D5AC8">
        <w:t>i</w:t>
      </w:r>
      <w:r w:rsidR="007D5AC8" w:rsidRPr="00F049F6">
        <w:t xml:space="preserve">ndividuals, and </w:t>
      </w:r>
      <w:r w:rsidR="007D5AC8">
        <w:t>m</w:t>
      </w:r>
      <w:r w:rsidR="007D5AC8" w:rsidRPr="00F049F6">
        <w:t xml:space="preserve">ental </w:t>
      </w:r>
      <w:r w:rsidR="007D5AC8">
        <w:t>h</w:t>
      </w:r>
      <w:r w:rsidR="007D5AC8" w:rsidRPr="00F049F6">
        <w:t xml:space="preserve">ealth </w:t>
      </w:r>
      <w:r w:rsidR="007D5AC8">
        <w:t>d</w:t>
      </w:r>
      <w:r w:rsidR="007D5AC8" w:rsidRPr="00F049F6">
        <w:t>eputies</w:t>
      </w:r>
    </w:p>
    <w:p w:rsidR="00ED2A8D" w:rsidRDefault="00836922" w:rsidP="007D5AC8">
      <w:pPr>
        <w:spacing w:before="240" w:line="276" w:lineRule="auto"/>
        <w:rPr>
          <w:rFonts w:ascii="Verdana" w:hAnsi="Verdana"/>
        </w:rPr>
      </w:pPr>
      <w:r>
        <w:rPr>
          <w:rFonts w:ascii="Verdana" w:hAnsi="Verdana"/>
        </w:rPr>
        <w:t>Section 531.0999, Texas Government Code, requires HHSC to establish t</w:t>
      </w:r>
      <w:r w:rsidR="007D5AC8">
        <w:rPr>
          <w:rFonts w:ascii="Verdana" w:hAnsi="Verdana"/>
        </w:rPr>
        <w:t>he Community Mental Health Grant Program</w:t>
      </w:r>
      <w:r>
        <w:rPr>
          <w:rFonts w:ascii="Verdana" w:hAnsi="Verdana"/>
        </w:rPr>
        <w:t>,</w:t>
      </w:r>
      <w:r w:rsidR="007D5AC8">
        <w:rPr>
          <w:rFonts w:ascii="Verdana" w:hAnsi="Verdana"/>
        </w:rPr>
        <w:t xml:space="preserve"> a grant program </w:t>
      </w:r>
      <w:r w:rsidR="007D5AC8" w:rsidRPr="00F049F6">
        <w:rPr>
          <w:rFonts w:ascii="Verdana" w:hAnsi="Verdana"/>
        </w:rPr>
        <w:t xml:space="preserve">to support communities providing and coordinating mental health treatment and services with transition or supportive services for </w:t>
      </w:r>
      <w:r w:rsidR="007D5AC8">
        <w:rPr>
          <w:rFonts w:ascii="Verdana" w:hAnsi="Verdana"/>
        </w:rPr>
        <w:t>people</w:t>
      </w:r>
      <w:r w:rsidR="007D5AC8" w:rsidRPr="00F049F6">
        <w:rPr>
          <w:rFonts w:ascii="Verdana" w:hAnsi="Verdana"/>
        </w:rPr>
        <w:t xml:space="preserve"> experiencing mental illness. The Community Mental Health Grant Program is designed to support comprehensive, data-driven mental health systems that promote both wellness and recovery by funding community-partnership efforts that</w:t>
      </w:r>
      <w:r w:rsidR="007D5AC8">
        <w:rPr>
          <w:rFonts w:ascii="Verdana" w:hAnsi="Verdana"/>
        </w:rPr>
        <w:t xml:space="preserve"> </w:t>
      </w:r>
      <w:r w:rsidR="007D5AC8" w:rsidRPr="00F049F6">
        <w:rPr>
          <w:rFonts w:ascii="Verdana" w:hAnsi="Verdana"/>
        </w:rPr>
        <w:t xml:space="preserve">provide mental health treatment, prevention, early intervention, or recovery services, and assist with </w:t>
      </w:r>
      <w:r w:rsidR="007D5AC8">
        <w:rPr>
          <w:rFonts w:ascii="Verdana" w:hAnsi="Verdana"/>
        </w:rPr>
        <w:t>people</w:t>
      </w:r>
      <w:r w:rsidR="007D5AC8" w:rsidRPr="00F049F6">
        <w:rPr>
          <w:rFonts w:ascii="Verdana" w:hAnsi="Verdana"/>
        </w:rPr>
        <w:t xml:space="preserve"> transitioning between or remaining in mental health treatment, services and supports. </w:t>
      </w:r>
    </w:p>
    <w:p w:rsidR="0015074E" w:rsidRDefault="007D5AC8" w:rsidP="0015074E">
      <w:pPr>
        <w:spacing w:before="240" w:line="276" w:lineRule="auto"/>
        <w:rPr>
          <w:rFonts w:ascii="Verdana" w:hAnsi="Verdana"/>
          <w:iCs/>
        </w:rPr>
      </w:pPr>
      <w:r w:rsidRPr="00ED2A8D">
        <w:rPr>
          <w:rFonts w:ascii="Verdana" w:hAnsi="Verdana"/>
          <w:iCs/>
        </w:rPr>
        <w:t xml:space="preserve">In the table below, describe Community Mental Health Grant Program projects related to jail diversion, justice-involved </w:t>
      </w:r>
      <w:r w:rsidR="004D1D5F" w:rsidRPr="00ED2A8D">
        <w:rPr>
          <w:rFonts w:ascii="Verdana" w:hAnsi="Verdana"/>
          <w:iCs/>
        </w:rPr>
        <w:t>individuals,</w:t>
      </w:r>
      <w:r w:rsidRPr="00ED2A8D">
        <w:rPr>
          <w:rFonts w:ascii="Verdana" w:hAnsi="Verdana"/>
          <w:iCs/>
        </w:rPr>
        <w:t xml:space="preserve"> and mental health deputies. Number served per year should reflect reports for the previous fiscal year. Add additional rows if needed. If the LMHA or LBHA does not receive funding for these projects, indicate N/A and proceed to I.D.</w:t>
      </w:r>
    </w:p>
    <w:p w:rsidR="0004575E" w:rsidRPr="007401B9" w:rsidRDefault="009B4BA0" w:rsidP="0015074E">
      <w:pPr>
        <w:spacing w:before="240" w:line="276" w:lineRule="auto"/>
        <w:rPr>
          <w:rStyle w:val="Strong"/>
          <w:rFonts w:cs="Calibri"/>
        </w:rPr>
      </w:pPr>
      <w:r w:rsidRPr="008F415D">
        <w:rPr>
          <w:rStyle w:val="Strong"/>
          <w:rFonts w:cs="Calibri"/>
        </w:rPr>
        <w:t>Table 3: Community Mental Health Grant Program</w:t>
      </w:r>
      <w:r w:rsidR="007401B9" w:rsidRPr="008F415D">
        <w:rPr>
          <w:rStyle w:val="Strong"/>
          <w:rFonts w:cs="Calibri"/>
        </w:rPr>
        <w:t xml:space="preserve"> Jail Diversion Projects</w:t>
      </w:r>
    </w:p>
    <w:tbl>
      <w:tblPr>
        <w:tblStyle w:val="HHSTableforTextData"/>
        <w:tblW w:w="5000" w:type="pct"/>
        <w:tblLook w:val="01E0" w:firstRow="1" w:lastRow="1" w:firstColumn="1" w:lastColumn="1" w:noHBand="0" w:noVBand="0"/>
      </w:tblPr>
      <w:tblGrid>
        <w:gridCol w:w="920"/>
        <w:gridCol w:w="3546"/>
        <w:gridCol w:w="1339"/>
        <w:gridCol w:w="1404"/>
        <w:gridCol w:w="2141"/>
      </w:tblGrid>
      <w:tr w:rsidR="003A49C6" w:rsidRPr="00DE6226" w:rsidTr="00ED2A8D">
        <w:trPr>
          <w:cnfStyle w:val="100000000000" w:firstRow="1" w:lastRow="0" w:firstColumn="0" w:lastColumn="0" w:oddVBand="0" w:evenVBand="0" w:oddHBand="0"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92" w:type="pct"/>
          </w:tcPr>
          <w:p w:rsidR="007D5AC8" w:rsidRPr="00630C8C" w:rsidRDefault="00D54BFD" w:rsidP="00D54BFD">
            <w:pPr>
              <w:jc w:val="left"/>
              <w:rPr>
                <w:rFonts w:ascii="Verdana" w:hAnsi="Verdana"/>
                <w:b w:val="0"/>
                <w:bCs/>
                <w:color w:val="000000" w:themeColor="text2"/>
              </w:rPr>
            </w:pPr>
            <w:r w:rsidRPr="00630C8C">
              <w:rPr>
                <w:rFonts w:ascii="Verdana" w:hAnsi="Verdana"/>
                <w:bCs/>
                <w:color w:val="000000" w:themeColor="text2"/>
              </w:rPr>
              <w:t>Fiscal</w:t>
            </w:r>
            <w:r w:rsidR="007D5AC8" w:rsidRPr="00630C8C">
              <w:rPr>
                <w:rFonts w:ascii="Verdana" w:hAnsi="Verdana"/>
                <w:bCs/>
                <w:color w:val="000000" w:themeColor="text2"/>
              </w:rPr>
              <w:t xml:space="preserve"> Year</w:t>
            </w:r>
          </w:p>
        </w:tc>
        <w:tc>
          <w:tcPr>
            <w:cnfStyle w:val="000010000000" w:firstRow="0" w:lastRow="0" w:firstColumn="0" w:lastColumn="0" w:oddVBand="1" w:evenVBand="0" w:oddHBand="0" w:evenHBand="0" w:firstRowFirstColumn="0" w:firstRowLastColumn="0" w:lastRowFirstColumn="0" w:lastRowLastColumn="0"/>
            <w:tcW w:w="1896" w:type="pct"/>
          </w:tcPr>
          <w:p w:rsidR="007D5AC8" w:rsidRPr="00630C8C" w:rsidRDefault="007D5AC8" w:rsidP="00D03006">
            <w:pPr>
              <w:spacing w:line="276" w:lineRule="auto"/>
              <w:ind w:right="122"/>
              <w:rPr>
                <w:rFonts w:ascii="Verdana" w:hAnsi="Verdana"/>
                <w:b w:val="0"/>
                <w:bCs/>
                <w:color w:val="000000" w:themeColor="text2"/>
              </w:rPr>
            </w:pPr>
            <w:r w:rsidRPr="00630C8C">
              <w:rPr>
                <w:rFonts w:ascii="Verdana" w:hAnsi="Verdana"/>
                <w:bCs/>
                <w:color w:val="000000" w:themeColor="text2"/>
              </w:rPr>
              <w:t>Project Title (include brief description)</w:t>
            </w:r>
          </w:p>
        </w:tc>
        <w:tc>
          <w:tcPr>
            <w:cnfStyle w:val="000001000000" w:firstRow="0" w:lastRow="0" w:firstColumn="0" w:lastColumn="0" w:oddVBand="0" w:evenVBand="1" w:oddHBand="0" w:evenHBand="0" w:firstRowFirstColumn="0" w:firstRowLastColumn="0" w:lastRowFirstColumn="0" w:lastRowLastColumn="0"/>
            <w:tcW w:w="716" w:type="pct"/>
          </w:tcPr>
          <w:p w:rsidR="007D5AC8" w:rsidRPr="00630C8C" w:rsidRDefault="007D5AC8" w:rsidP="00D03006">
            <w:pPr>
              <w:spacing w:line="276" w:lineRule="auto"/>
              <w:ind w:right="122"/>
              <w:rPr>
                <w:rFonts w:ascii="Verdana" w:hAnsi="Verdana"/>
                <w:b w:val="0"/>
                <w:bCs/>
                <w:color w:val="000000" w:themeColor="text2"/>
              </w:rPr>
            </w:pPr>
            <w:r w:rsidRPr="00630C8C">
              <w:rPr>
                <w:rFonts w:ascii="Verdana" w:hAnsi="Verdana"/>
                <w:bCs/>
                <w:color w:val="000000" w:themeColor="text2"/>
              </w:rPr>
              <w:t>Count</w:t>
            </w:r>
            <w:r>
              <w:rPr>
                <w:rFonts w:ascii="Verdana" w:hAnsi="Verdana"/>
                <w:bCs/>
                <w:color w:val="000000" w:themeColor="text2"/>
              </w:rPr>
              <w:t>y(s)</w:t>
            </w:r>
            <w:r w:rsidRPr="00630C8C">
              <w:rPr>
                <w:rFonts w:ascii="Verdana" w:hAnsi="Verdana"/>
                <w:bCs/>
                <w:color w:val="000000" w:themeColor="text2"/>
              </w:rPr>
              <w:t xml:space="preserve"> </w:t>
            </w:r>
          </w:p>
        </w:tc>
        <w:tc>
          <w:tcPr>
            <w:cnfStyle w:val="000010000000" w:firstRow="0" w:lastRow="0" w:firstColumn="0" w:lastColumn="0" w:oddVBand="1" w:evenVBand="0" w:oddHBand="0" w:evenHBand="0" w:firstRowFirstColumn="0" w:firstRowLastColumn="0" w:lastRowFirstColumn="0" w:lastRowLastColumn="0"/>
            <w:tcW w:w="751" w:type="pct"/>
          </w:tcPr>
          <w:p w:rsidR="007D5AC8" w:rsidRPr="00630C8C" w:rsidRDefault="007D5AC8" w:rsidP="00D03006">
            <w:pPr>
              <w:spacing w:line="276" w:lineRule="auto"/>
              <w:ind w:right="122"/>
              <w:rPr>
                <w:rFonts w:ascii="Verdana" w:hAnsi="Verdana"/>
                <w:b w:val="0"/>
                <w:bCs/>
                <w:color w:val="000000" w:themeColor="text2"/>
              </w:rPr>
            </w:pPr>
            <w:r w:rsidRPr="00630C8C">
              <w:rPr>
                <w:rFonts w:ascii="Verdana" w:hAnsi="Verdana"/>
                <w:bCs/>
                <w:color w:val="000000" w:themeColor="text2"/>
              </w:rPr>
              <w:t>Population Served</w:t>
            </w:r>
          </w:p>
        </w:tc>
        <w:tc>
          <w:tcPr>
            <w:cnfStyle w:val="000100000000" w:firstRow="0" w:lastRow="0" w:firstColumn="0" w:lastColumn="1" w:oddVBand="0" w:evenVBand="0" w:oddHBand="0" w:evenHBand="0" w:firstRowFirstColumn="0" w:firstRowLastColumn="0" w:lastRowFirstColumn="0" w:lastRowLastColumn="0"/>
            <w:tcW w:w="1145" w:type="pct"/>
          </w:tcPr>
          <w:p w:rsidR="007D5AC8" w:rsidRPr="00630C8C" w:rsidRDefault="007D5AC8" w:rsidP="00D03006">
            <w:pPr>
              <w:spacing w:line="276" w:lineRule="auto"/>
              <w:ind w:right="122"/>
              <w:rPr>
                <w:rFonts w:ascii="Verdana" w:hAnsi="Verdana"/>
                <w:b w:val="0"/>
                <w:bCs/>
                <w:color w:val="000000" w:themeColor="text2"/>
              </w:rPr>
            </w:pPr>
            <w:r w:rsidRPr="00630C8C">
              <w:rPr>
                <w:rFonts w:ascii="Verdana" w:hAnsi="Verdana"/>
                <w:bCs/>
                <w:color w:val="000000" w:themeColor="text2"/>
              </w:rPr>
              <w:t>Number Served per Year</w:t>
            </w:r>
          </w:p>
        </w:tc>
      </w:tr>
      <w:tr w:rsidR="00477480" w:rsidRPr="00A718E9" w:rsidTr="009E07C2">
        <w:trPr>
          <w:cnfStyle w:val="010000000000" w:firstRow="0" w:lastRow="1" w:firstColumn="0" w:lastColumn="0" w:oddVBand="0" w:evenVBand="0" w:oddHBand="0" w:evenHBand="0" w:firstRowFirstColumn="0" w:firstRowLastColumn="0" w:lastRowFirstColumn="0" w:lastRowLastColumn="0"/>
          <w:trHeight w:val="1817"/>
        </w:trPr>
        <w:tc>
          <w:tcPr>
            <w:cnfStyle w:val="001000000000" w:firstRow="0" w:lastRow="0" w:firstColumn="1" w:lastColumn="0" w:oddVBand="0" w:evenVBand="0" w:oddHBand="0" w:evenHBand="0" w:firstRowFirstColumn="0" w:firstRowLastColumn="0" w:lastRowFirstColumn="0" w:lastRowLastColumn="0"/>
            <w:tcW w:w="492" w:type="pct"/>
          </w:tcPr>
          <w:p w:rsidR="007D5AC8" w:rsidRPr="00CF656F" w:rsidRDefault="00CF656F" w:rsidP="00CF656F">
            <w:pPr>
              <w:jc w:val="center"/>
              <w:rPr>
                <w:sz w:val="16"/>
                <w:szCs w:val="16"/>
              </w:rPr>
            </w:pPr>
            <w:r w:rsidRPr="00CF656F">
              <w:rPr>
                <w:sz w:val="16"/>
                <w:szCs w:val="16"/>
              </w:rPr>
              <w:t>2024</w:t>
            </w:r>
          </w:p>
        </w:tc>
        <w:tc>
          <w:tcPr>
            <w:cnfStyle w:val="000010000000" w:firstRow="0" w:lastRow="0" w:firstColumn="0" w:lastColumn="0" w:oddVBand="1" w:evenVBand="0" w:oddHBand="0" w:evenHBand="0" w:firstRowFirstColumn="0" w:firstRowLastColumn="0" w:lastRowFirstColumn="0" w:lastRowLastColumn="0"/>
            <w:tcW w:w="1896" w:type="pct"/>
          </w:tcPr>
          <w:p w:rsidR="007D5AC8" w:rsidRPr="00CF656F" w:rsidRDefault="00CF656F" w:rsidP="00CF656F">
            <w:pPr>
              <w:rPr>
                <w:sz w:val="16"/>
                <w:szCs w:val="16"/>
              </w:rPr>
            </w:pPr>
            <w:r w:rsidRPr="00CF656F">
              <w:rPr>
                <w:rFonts w:ascii="Verdana" w:hAnsi="Verdana"/>
                <w:sz w:val="16"/>
                <w:szCs w:val="16"/>
              </w:rPr>
              <w:t>Crisis Intervention Team (C.I.T.): provide same day intake to eligible individuals who we provide crisis services to. Provide crisis services for individuals in need and directly link with local contracted hospitals. Upon release of inpatient care, provide f</w:t>
            </w:r>
            <w:r w:rsidR="00357CE5">
              <w:rPr>
                <w:rFonts w:ascii="Verdana" w:hAnsi="Verdana"/>
                <w:sz w:val="16"/>
                <w:szCs w:val="16"/>
              </w:rPr>
              <w:t>ollow-up/intake services to CPIH</w:t>
            </w:r>
            <w:r w:rsidRPr="00CF656F">
              <w:rPr>
                <w:rFonts w:ascii="Verdana" w:hAnsi="Verdana"/>
                <w:sz w:val="16"/>
                <w:szCs w:val="16"/>
              </w:rPr>
              <w:t>’s outpatient services to prevent future crisis episodes.</w:t>
            </w:r>
          </w:p>
        </w:tc>
        <w:tc>
          <w:tcPr>
            <w:cnfStyle w:val="000001000000" w:firstRow="0" w:lastRow="0" w:firstColumn="0" w:lastColumn="0" w:oddVBand="0" w:evenVBand="1" w:oddHBand="0" w:evenHBand="0" w:firstRowFirstColumn="0" w:firstRowLastColumn="0" w:lastRowFirstColumn="0" w:lastRowLastColumn="0"/>
            <w:tcW w:w="716" w:type="pct"/>
          </w:tcPr>
          <w:p w:rsidR="007D5AC8" w:rsidRPr="00CF656F" w:rsidRDefault="00CF656F" w:rsidP="00CF656F">
            <w:pPr>
              <w:jc w:val="center"/>
              <w:rPr>
                <w:sz w:val="16"/>
                <w:szCs w:val="16"/>
              </w:rPr>
            </w:pPr>
            <w:r w:rsidRPr="00CF656F">
              <w:rPr>
                <w:rFonts w:ascii="Verdana" w:hAnsi="Verdana"/>
                <w:sz w:val="16"/>
                <w:szCs w:val="16"/>
              </w:rPr>
              <w:t>Kleberg, Bee, Live Oak, Aransas</w:t>
            </w:r>
          </w:p>
        </w:tc>
        <w:tc>
          <w:tcPr>
            <w:cnfStyle w:val="000010000000" w:firstRow="0" w:lastRow="0" w:firstColumn="0" w:lastColumn="0" w:oddVBand="1" w:evenVBand="0" w:oddHBand="0" w:evenHBand="0" w:firstRowFirstColumn="0" w:firstRowLastColumn="0" w:lastRowFirstColumn="0" w:lastRowLastColumn="0"/>
            <w:tcW w:w="751" w:type="pct"/>
          </w:tcPr>
          <w:p w:rsidR="007D5AC8" w:rsidRPr="00CF656F" w:rsidRDefault="00CF656F" w:rsidP="00CF656F">
            <w:pPr>
              <w:jc w:val="center"/>
              <w:rPr>
                <w:sz w:val="16"/>
                <w:szCs w:val="16"/>
              </w:rPr>
            </w:pPr>
            <w:r w:rsidRPr="00CF656F">
              <w:rPr>
                <w:rFonts w:ascii="Verdana" w:hAnsi="Verdana"/>
                <w:sz w:val="16"/>
                <w:szCs w:val="16"/>
              </w:rPr>
              <w:t>Adults with Mental Health Diagnoses</w:t>
            </w:r>
          </w:p>
        </w:tc>
        <w:tc>
          <w:tcPr>
            <w:cnfStyle w:val="000100000000" w:firstRow="0" w:lastRow="0" w:firstColumn="0" w:lastColumn="1" w:oddVBand="0" w:evenVBand="0" w:oddHBand="0" w:evenHBand="0" w:firstRowFirstColumn="0" w:firstRowLastColumn="0" w:lastRowFirstColumn="0" w:lastRowLastColumn="0"/>
            <w:tcW w:w="1145" w:type="pct"/>
          </w:tcPr>
          <w:p w:rsidR="00CF656F" w:rsidRPr="00CF656F" w:rsidRDefault="000853C5" w:rsidP="00CF656F">
            <w:pPr>
              <w:jc w:val="center"/>
              <w:rPr>
                <w:sz w:val="16"/>
                <w:szCs w:val="16"/>
              </w:rPr>
            </w:pPr>
            <w:r>
              <w:rPr>
                <w:rFonts w:ascii="Verdana" w:hAnsi="Verdana"/>
                <w:sz w:val="16"/>
                <w:szCs w:val="16"/>
              </w:rPr>
              <w:t>In FY 24 there were 188</w:t>
            </w:r>
            <w:r w:rsidR="00CF656F" w:rsidRPr="00CF656F">
              <w:rPr>
                <w:rFonts w:ascii="Verdana" w:hAnsi="Verdana"/>
                <w:sz w:val="16"/>
                <w:szCs w:val="16"/>
              </w:rPr>
              <w:t xml:space="preserve"> unduplicated individuals serviced through C.I.T.</w:t>
            </w:r>
          </w:p>
          <w:p w:rsidR="00CF656F" w:rsidRPr="00CF656F" w:rsidRDefault="00CF656F" w:rsidP="00CF656F">
            <w:pPr>
              <w:jc w:val="center"/>
              <w:rPr>
                <w:sz w:val="16"/>
                <w:szCs w:val="16"/>
              </w:rPr>
            </w:pPr>
          </w:p>
          <w:p w:rsidR="00CF656F" w:rsidRPr="00CF656F" w:rsidRDefault="00CF656F" w:rsidP="00CF656F">
            <w:pPr>
              <w:jc w:val="center"/>
              <w:rPr>
                <w:sz w:val="16"/>
                <w:szCs w:val="16"/>
              </w:rPr>
            </w:pPr>
          </w:p>
          <w:p w:rsidR="00CF656F" w:rsidRPr="00CF656F" w:rsidRDefault="00CF656F" w:rsidP="00CF656F">
            <w:pPr>
              <w:jc w:val="center"/>
              <w:rPr>
                <w:sz w:val="16"/>
                <w:szCs w:val="16"/>
              </w:rPr>
            </w:pPr>
          </w:p>
          <w:p w:rsidR="007D5AC8" w:rsidRPr="00CF656F" w:rsidRDefault="007D5AC8" w:rsidP="009E07C2">
            <w:pPr>
              <w:rPr>
                <w:sz w:val="16"/>
                <w:szCs w:val="16"/>
              </w:rPr>
            </w:pPr>
          </w:p>
        </w:tc>
      </w:tr>
    </w:tbl>
    <w:p w:rsidR="007D5AC8" w:rsidRDefault="00836922" w:rsidP="00ED2A8D">
      <w:pPr>
        <w:pStyle w:val="Heading3"/>
      </w:pPr>
      <w:bookmarkStart w:id="12" w:name="_Toc23232229"/>
      <w:bookmarkStart w:id="13" w:name="_Toc177655465"/>
      <w:r>
        <w:t xml:space="preserve">I.D </w:t>
      </w:r>
      <w:r w:rsidR="007D5AC8" w:rsidRPr="00F049F6">
        <w:t>Community Participation in Planning Activities</w:t>
      </w:r>
      <w:bookmarkEnd w:id="12"/>
      <w:bookmarkEnd w:id="13"/>
    </w:p>
    <w:p w:rsidR="0004575E" w:rsidRDefault="007D5AC8" w:rsidP="007D5AC8">
      <w:pPr>
        <w:pStyle w:val="ListBullet"/>
        <w:numPr>
          <w:ilvl w:val="0"/>
          <w:numId w:val="0"/>
        </w:numPr>
        <w:spacing w:before="240" w:after="240" w:line="276" w:lineRule="auto"/>
        <w:ind w:right="180"/>
        <w:rPr>
          <w:rFonts w:ascii="Verdana" w:hAnsi="Verdana"/>
          <w:iCs/>
        </w:rPr>
      </w:pPr>
      <w:r w:rsidRPr="009F30A1">
        <w:rPr>
          <w:rFonts w:ascii="Verdana" w:hAnsi="Verdana"/>
          <w:iCs/>
        </w:rPr>
        <w:t>Identify community stakeholders that participated in comprehensive local service planning activities.</w:t>
      </w:r>
    </w:p>
    <w:p w:rsidR="009F30A1" w:rsidRPr="00BD3BB1" w:rsidRDefault="002C1271" w:rsidP="00D54BFD">
      <w:pPr>
        <w:pStyle w:val="ListBullet"/>
        <w:numPr>
          <w:ilvl w:val="0"/>
          <w:numId w:val="0"/>
        </w:numPr>
        <w:spacing w:before="240" w:after="0" w:line="276" w:lineRule="auto"/>
        <w:ind w:right="180"/>
        <w:rPr>
          <w:rStyle w:val="Strong"/>
        </w:rPr>
      </w:pPr>
      <w:r w:rsidRPr="008F415D">
        <w:rPr>
          <w:rStyle w:val="Strong"/>
        </w:rPr>
        <w:t>Table 4: Community Stakeholders</w:t>
      </w:r>
    </w:p>
    <w:tbl>
      <w:tblPr>
        <w:tblStyle w:val="HHSTableforTextData"/>
        <w:tblW w:w="4885" w:type="pct"/>
        <w:tblLook w:val="01E0" w:firstRow="1" w:lastRow="1" w:firstColumn="1" w:lastColumn="1" w:noHBand="0" w:noVBand="0"/>
      </w:tblPr>
      <w:tblGrid>
        <w:gridCol w:w="325"/>
        <w:gridCol w:w="4657"/>
        <w:gridCol w:w="325"/>
        <w:gridCol w:w="3828"/>
      </w:tblGrid>
      <w:tr w:rsidR="00ED2A8D" w:rsidRPr="00845AA7" w:rsidTr="00D77F9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8" w:type="pct"/>
          </w:tcPr>
          <w:p w:rsidR="007D5AC8" w:rsidRPr="00630C8C" w:rsidRDefault="007D5AC8" w:rsidP="009F30A1">
            <w:pPr>
              <w:ind w:right="115"/>
              <w:rPr>
                <w:rFonts w:ascii="Verdana" w:hAnsi="Verdana"/>
                <w:b w:val="0"/>
                <w:color w:val="000000" w:themeColor="text2"/>
              </w:rPr>
            </w:pPr>
          </w:p>
        </w:tc>
        <w:tc>
          <w:tcPr>
            <w:cnfStyle w:val="000010000000" w:firstRow="0" w:lastRow="0" w:firstColumn="0" w:lastColumn="0" w:oddVBand="1" w:evenVBand="0" w:oddHBand="0" w:evenHBand="0" w:firstRowFirstColumn="0" w:firstRowLastColumn="0" w:lastRowFirstColumn="0" w:lastRowLastColumn="0"/>
            <w:tcW w:w="2548" w:type="pct"/>
          </w:tcPr>
          <w:p w:rsidR="007D5AC8" w:rsidRPr="00630C8C" w:rsidRDefault="007D5AC8" w:rsidP="009F30A1">
            <w:pPr>
              <w:ind w:right="981"/>
              <w:rPr>
                <w:rFonts w:ascii="Verdana" w:hAnsi="Verdana"/>
                <w:b w:val="0"/>
                <w:color w:val="000000" w:themeColor="text2"/>
              </w:rPr>
            </w:pPr>
            <w:r w:rsidRPr="00630C8C">
              <w:rPr>
                <w:rFonts w:ascii="Verdana" w:hAnsi="Verdana"/>
                <w:color w:val="000000" w:themeColor="text2"/>
              </w:rPr>
              <w:t>Stakeholder Type</w:t>
            </w:r>
          </w:p>
        </w:tc>
        <w:tc>
          <w:tcPr>
            <w:cnfStyle w:val="000001000000" w:firstRow="0" w:lastRow="0" w:firstColumn="0" w:lastColumn="0" w:oddVBand="0" w:evenVBand="1" w:oddHBand="0" w:evenHBand="0" w:firstRowFirstColumn="0" w:firstRowLastColumn="0" w:lastRowFirstColumn="0" w:lastRowLastColumn="0"/>
            <w:tcW w:w="178" w:type="pct"/>
          </w:tcPr>
          <w:p w:rsidR="007D5AC8" w:rsidRPr="00630C8C" w:rsidRDefault="007D5AC8" w:rsidP="009F30A1">
            <w:pPr>
              <w:ind w:right="115"/>
              <w:rPr>
                <w:rFonts w:ascii="Verdana" w:hAnsi="Verdana"/>
                <w:b w:val="0"/>
                <w:color w:val="000000" w:themeColor="text2"/>
              </w:rPr>
            </w:pPr>
          </w:p>
        </w:tc>
        <w:tc>
          <w:tcPr>
            <w:cnfStyle w:val="000100000000" w:firstRow="0" w:lastRow="0" w:firstColumn="0" w:lastColumn="1" w:oddVBand="0" w:evenVBand="0" w:oddHBand="0" w:evenHBand="0" w:firstRowFirstColumn="0" w:firstRowLastColumn="0" w:lastRowFirstColumn="0" w:lastRowLastColumn="0"/>
            <w:tcW w:w="2095" w:type="pct"/>
          </w:tcPr>
          <w:p w:rsidR="007D5AC8" w:rsidRPr="00630C8C" w:rsidRDefault="007D5AC8" w:rsidP="009F30A1">
            <w:pPr>
              <w:ind w:right="115"/>
              <w:rPr>
                <w:rFonts w:ascii="Verdana" w:hAnsi="Verdana"/>
                <w:b w:val="0"/>
                <w:color w:val="000000" w:themeColor="text2"/>
              </w:rPr>
            </w:pPr>
            <w:r w:rsidRPr="00630C8C">
              <w:rPr>
                <w:rFonts w:ascii="Verdana" w:hAnsi="Verdana"/>
                <w:color w:val="000000" w:themeColor="text2"/>
              </w:rPr>
              <w:t>Stakeholder Type</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65"/>
        </w:trPr>
        <w:sdt>
          <w:sdtPr>
            <w:rPr>
              <w:rFonts w:ascii="Verdana" w:hAnsi="Verdana"/>
            </w:rPr>
            <w:id w:val="148413138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Pr>
                <w:rFonts w:ascii="Verdana" w:hAnsi="Verdana"/>
              </w:rPr>
              <w:t>People receiving services</w:t>
            </w:r>
          </w:p>
        </w:tc>
        <w:sdt>
          <w:sdtPr>
            <w:rPr>
              <w:rFonts w:ascii="Verdana" w:hAnsi="Verdana"/>
            </w:rPr>
            <w:id w:val="2031216080"/>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Family members</w:t>
            </w: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207630796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Advocates (children and adult)</w:t>
            </w:r>
          </w:p>
        </w:tc>
        <w:sdt>
          <w:sdtPr>
            <w:rPr>
              <w:rFonts w:ascii="Verdana" w:hAnsi="Verdana"/>
            </w:rPr>
            <w:id w:val="1828086395"/>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Concerned citizens</w:t>
            </w:r>
            <w:r>
              <w:rPr>
                <w:rFonts w:ascii="Verdana" w:hAnsi="Verdana"/>
              </w:rPr>
              <w:t xml:space="preserve"> or </w:t>
            </w:r>
            <w:r w:rsidRPr="00F049F6">
              <w:rPr>
                <w:rFonts w:ascii="Verdana" w:hAnsi="Verdana"/>
              </w:rPr>
              <w:t>others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57107326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i/>
              </w:rPr>
            </w:pPr>
            <w:r w:rsidRPr="00F049F6">
              <w:rPr>
                <w:rFonts w:ascii="Verdana" w:hAnsi="Verdana"/>
              </w:rPr>
              <w:t>Local psychiatric hospital staff</w:t>
            </w:r>
            <w:r w:rsidR="00836922">
              <w:rPr>
                <w:rFonts w:ascii="Verdana" w:hAnsi="Verdana"/>
              </w:rPr>
              <w:t xml:space="preserve"> (l</w:t>
            </w:r>
            <w:r w:rsidRPr="00D54BFD">
              <w:rPr>
                <w:rFonts w:ascii="Verdana" w:hAnsi="Verdana"/>
                <w:iCs/>
              </w:rPr>
              <w:t>ist the psychiatric hospital and staff that participated</w:t>
            </w:r>
            <w:r w:rsidR="00836922" w:rsidRPr="00D54BFD">
              <w:rPr>
                <w:rFonts w:ascii="Verdana" w:hAnsi="Verdana"/>
                <w:iCs/>
              </w:rPr>
              <w:t>)</w:t>
            </w:r>
            <w:r w:rsidRPr="00D54BFD">
              <w:rPr>
                <w:rFonts w:ascii="Verdana" w:hAnsi="Verdana"/>
                <w:iCs/>
              </w:rPr>
              <w:t>:</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rPr>
            </w:pPr>
          </w:p>
        </w:tc>
        <w:sdt>
          <w:sdtPr>
            <w:rPr>
              <w:rFonts w:ascii="Verdana" w:hAnsi="Verdana"/>
            </w:rPr>
            <w:id w:val="78130425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7D5AC8" w:rsidP="009F30A1">
                <w:pPr>
                  <w:spacing w:beforeLines="20" w:before="48" w:afterLines="20" w:after="48"/>
                  <w:ind w:right="115"/>
                  <w:jc w:val="center"/>
                  <w:rPr>
                    <w:rFonts w:ascii="Verdana" w:hAnsi="Verdana"/>
                  </w:rPr>
                </w:pPr>
                <w:r w:rsidRPr="00F049F6">
                  <w:rPr>
                    <w:rFonts w:ascii="Segoe UI Symbol" w:eastAsia="MS Gothic"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i/>
              </w:rPr>
            </w:pPr>
            <w:r w:rsidRPr="00F049F6">
              <w:rPr>
                <w:rFonts w:ascii="Verdana" w:hAnsi="Verdana"/>
              </w:rPr>
              <w:t>State hospital staff</w:t>
            </w:r>
            <w:r w:rsidR="00836922">
              <w:rPr>
                <w:rFonts w:ascii="Verdana" w:hAnsi="Verdana"/>
              </w:rPr>
              <w:t xml:space="preserve"> (l</w:t>
            </w:r>
            <w:r w:rsidRPr="00D54BFD">
              <w:rPr>
                <w:rFonts w:ascii="Verdana" w:hAnsi="Verdana"/>
                <w:iCs/>
              </w:rPr>
              <w:t>ist the hospital and staff that participated</w:t>
            </w:r>
            <w:r w:rsidR="00836922" w:rsidRPr="00D54BFD">
              <w:rPr>
                <w:rFonts w:ascii="Verdana" w:hAnsi="Verdana"/>
                <w:iCs/>
              </w:rPr>
              <w:t>)</w:t>
            </w:r>
            <w:r w:rsidRPr="00D54BFD">
              <w:rPr>
                <w:rFonts w:ascii="Verdana" w:hAnsi="Verdana"/>
                <w:iCs/>
              </w:rPr>
              <w:t>:</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i/>
              </w:rPr>
            </w:pP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25100528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D54BFD">
            <w:pPr>
              <w:spacing w:beforeLines="20" w:before="48" w:afterLines="20" w:after="48"/>
              <w:ind w:right="115"/>
              <w:rPr>
                <w:rFonts w:ascii="Verdana" w:hAnsi="Verdana"/>
              </w:rPr>
            </w:pPr>
            <w:r w:rsidRPr="00F049F6">
              <w:rPr>
                <w:rFonts w:ascii="Verdana" w:hAnsi="Verdana"/>
              </w:rPr>
              <w:t>Mental health service providers</w:t>
            </w:r>
          </w:p>
          <w:p w:rsidR="007D5AC8" w:rsidRPr="00F049F6" w:rsidRDefault="007D5AC8" w:rsidP="009F30A1">
            <w:pPr>
              <w:spacing w:beforeLines="20" w:before="48" w:afterLines="20" w:after="48"/>
              <w:ind w:right="115"/>
              <w:rPr>
                <w:rFonts w:ascii="Verdana" w:hAnsi="Verdana"/>
              </w:rPr>
            </w:pPr>
          </w:p>
        </w:tc>
        <w:sdt>
          <w:sdtPr>
            <w:rPr>
              <w:rFonts w:ascii="Verdana" w:hAnsi="Verdana"/>
            </w:rPr>
            <w:id w:val="-410311385"/>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Substance use treatment providers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388463065"/>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Prevention services providers</w:t>
            </w:r>
          </w:p>
        </w:tc>
        <w:sdt>
          <w:sdtPr>
            <w:rPr>
              <w:rFonts w:ascii="Verdana" w:hAnsi="Verdana"/>
            </w:rPr>
            <w:id w:val="1489743019"/>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Outreach, Screening, Assessment and Referral Centers</w:t>
            </w: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533624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D54BFD" w:rsidRDefault="007D5AC8" w:rsidP="009F30A1">
            <w:pPr>
              <w:spacing w:beforeLines="20" w:before="48" w:afterLines="20" w:after="48"/>
              <w:ind w:right="115"/>
              <w:rPr>
                <w:rFonts w:ascii="Verdana" w:hAnsi="Verdana"/>
                <w:iCs/>
              </w:rPr>
            </w:pPr>
            <w:r w:rsidRPr="00F049F6">
              <w:rPr>
                <w:rFonts w:ascii="Verdana" w:hAnsi="Verdana"/>
              </w:rPr>
              <w:t>County officials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rPr>
            </w:pPr>
          </w:p>
        </w:tc>
        <w:sdt>
          <w:sdtPr>
            <w:rPr>
              <w:rFonts w:ascii="Verdana" w:hAnsi="Verdana"/>
            </w:rPr>
            <w:id w:val="-201128667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D54BFD" w:rsidRDefault="007D5AC8" w:rsidP="009F30A1">
            <w:pPr>
              <w:spacing w:beforeLines="20" w:before="48" w:afterLines="20" w:after="48"/>
              <w:ind w:right="115"/>
              <w:rPr>
                <w:rFonts w:ascii="Verdana" w:hAnsi="Verdana"/>
                <w:iCs/>
              </w:rPr>
            </w:pPr>
            <w:r w:rsidRPr="00F049F6">
              <w:rPr>
                <w:rFonts w:ascii="Verdana" w:hAnsi="Verdana"/>
              </w:rPr>
              <w:t>City officials</w:t>
            </w:r>
            <w:r w:rsidR="00A359D5">
              <w:rPr>
                <w:rFonts w:ascii="Verdana" w:hAnsi="Verdana"/>
              </w:rPr>
              <w:t xml:space="preserve"> (l</w:t>
            </w:r>
            <w:r w:rsidRPr="00D54BFD">
              <w:rPr>
                <w:rFonts w:ascii="Verdana" w:hAnsi="Verdana"/>
                <w:iCs/>
              </w:rPr>
              <w:t>ist the city and the name and official title of participants</w:t>
            </w:r>
            <w:r w:rsidR="00A359D5" w:rsidRPr="00D54BFD">
              <w:rPr>
                <w:rFonts w:ascii="Verdana" w:hAnsi="Verdana"/>
                <w:iCs/>
              </w:rPr>
              <w:t>)</w:t>
            </w:r>
            <w:r w:rsidRPr="00D54BFD">
              <w:rPr>
                <w:rFonts w:ascii="Verdana" w:hAnsi="Verdana"/>
                <w:iCs/>
              </w:rPr>
              <w:t>:</w:t>
            </w:r>
          </w:p>
          <w:p w:rsidR="007D5AC8" w:rsidRPr="00A27E3F" w:rsidRDefault="007D5AC8" w:rsidP="009F30A1">
            <w:pPr>
              <w:pStyle w:val="ListParagraph"/>
              <w:numPr>
                <w:ilvl w:val="0"/>
                <w:numId w:val="54"/>
              </w:numPr>
              <w:spacing w:beforeLines="20" w:before="48" w:afterLines="20" w:after="48"/>
              <w:ind w:right="115"/>
              <w:contextualSpacing/>
              <w:rPr>
                <w:rFonts w:ascii="Verdana" w:hAnsi="Verdana"/>
              </w:rPr>
            </w:pP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72888350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Federally Qualified Health Center and other primary care providers</w:t>
            </w:r>
          </w:p>
        </w:tc>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CB2A40" w:rsidP="009F30A1">
            <w:pPr>
              <w:spacing w:beforeLines="20" w:before="48" w:afterLines="20" w:after="48"/>
              <w:ind w:right="115"/>
              <w:jc w:val="center"/>
              <w:rPr>
                <w:rFonts w:ascii="Verdana" w:hAnsi="Verdana"/>
              </w:rPr>
            </w:pPr>
            <w:sdt>
              <w:sdtPr>
                <w:rPr>
                  <w:rFonts w:ascii="Verdana" w:hAnsi="Verdana"/>
                </w:rPr>
                <w:id w:val="-1678723902"/>
                <w14:checkbox>
                  <w14:checked w14:val="1"/>
                  <w14:checkedState w14:val="2612" w14:font="MS Gothic"/>
                  <w14:uncheckedState w14:val="2610" w14:font="MS Gothic"/>
                </w14:checkbox>
              </w:sdtPr>
              <w:sdtEndPr/>
              <w:sdtContent>
                <w:r w:rsidR="009E07C2">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rsidR="007D5AC8" w:rsidRDefault="004D1D5F" w:rsidP="009F30A1">
            <w:pPr>
              <w:spacing w:beforeLines="20" w:before="48" w:afterLines="20" w:after="48"/>
              <w:ind w:right="115"/>
              <w:rPr>
                <w:rFonts w:ascii="Verdana" w:hAnsi="Verdana"/>
              </w:rPr>
            </w:pPr>
            <w:r w:rsidRPr="00F049F6">
              <w:rPr>
                <w:rFonts w:ascii="Verdana" w:hAnsi="Verdana"/>
              </w:rPr>
              <w:t>LMHA</w:t>
            </w:r>
            <w:r>
              <w:rPr>
                <w:rFonts w:ascii="Verdana" w:hAnsi="Verdana"/>
              </w:rPr>
              <w:t xml:space="preserve"> LBHA</w:t>
            </w:r>
            <w:r w:rsidR="007D5AC8">
              <w:rPr>
                <w:rFonts w:ascii="Verdana" w:hAnsi="Verdana"/>
              </w:rPr>
              <w:t xml:space="preserve"> staff</w:t>
            </w:r>
          </w:p>
          <w:p w:rsidR="007D5AC8" w:rsidRPr="00F049F6" w:rsidRDefault="007D5AC8" w:rsidP="009F30A1">
            <w:pPr>
              <w:spacing w:beforeLines="20" w:before="48" w:afterLines="20" w:after="48"/>
              <w:ind w:right="115"/>
              <w:rPr>
                <w:rFonts w:ascii="Verdana" w:hAnsi="Verdana"/>
                <w:i/>
              </w:rPr>
            </w:pPr>
            <w:r>
              <w:rPr>
                <w:rFonts w:ascii="Verdana" w:hAnsi="Verdana"/>
                <w:i/>
              </w:rPr>
              <w:t>*</w:t>
            </w:r>
            <w:r w:rsidRPr="00F049F6">
              <w:rPr>
                <w:rFonts w:ascii="Verdana" w:hAnsi="Verdana"/>
                <w:i/>
              </w:rPr>
              <w:t>List the LMHA</w:t>
            </w:r>
            <w:r>
              <w:rPr>
                <w:rFonts w:ascii="Verdana" w:hAnsi="Verdana"/>
                <w:i/>
              </w:rPr>
              <w:t xml:space="preserve"> or </w:t>
            </w:r>
            <w:r w:rsidRPr="00F049F6">
              <w:rPr>
                <w:rFonts w:ascii="Verdana" w:hAnsi="Verdana"/>
                <w:i/>
              </w:rPr>
              <w:t>LBH</w:t>
            </w:r>
            <w:r>
              <w:rPr>
                <w:rFonts w:ascii="Verdana" w:hAnsi="Verdana"/>
                <w:i/>
              </w:rPr>
              <w:t>A</w:t>
            </w:r>
            <w:r w:rsidRPr="00F049F6">
              <w:rPr>
                <w:rFonts w:ascii="Verdana" w:hAnsi="Verdana"/>
                <w:i/>
              </w:rPr>
              <w:t xml:space="preserve"> staff that participated: </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rPr>
            </w:pP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949302086"/>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Hospital emergency room personnel</w:t>
            </w:r>
          </w:p>
        </w:tc>
        <w:sdt>
          <w:sdtPr>
            <w:rPr>
              <w:rFonts w:ascii="Verdana" w:hAnsi="Verdana"/>
            </w:rPr>
            <w:id w:val="86879750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Emergency responders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901246310"/>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Faith-based organizations</w:t>
            </w:r>
          </w:p>
        </w:tc>
        <w:sdt>
          <w:sdtPr>
            <w:rPr>
              <w:rFonts w:ascii="Verdana" w:hAnsi="Verdana"/>
            </w:rPr>
            <w:id w:val="1456206484"/>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A359D5" w:rsidP="009F30A1">
            <w:pPr>
              <w:spacing w:beforeLines="20" w:before="48" w:afterLines="20" w:after="48"/>
              <w:ind w:right="115"/>
              <w:rPr>
                <w:rFonts w:ascii="Verdana" w:hAnsi="Verdana"/>
              </w:rPr>
            </w:pPr>
            <w:r>
              <w:rPr>
                <w:rFonts w:ascii="Verdana" w:hAnsi="Verdana"/>
              </w:rPr>
              <w:t>Local</w:t>
            </w:r>
            <w:r w:rsidR="007D5AC8" w:rsidRPr="00F049F6">
              <w:rPr>
                <w:rFonts w:ascii="Verdana" w:hAnsi="Verdana"/>
              </w:rPr>
              <w:t xml:space="preserve"> health </w:t>
            </w:r>
            <w:r w:rsidR="007D5AC8">
              <w:rPr>
                <w:rFonts w:ascii="Verdana" w:hAnsi="Verdana"/>
              </w:rPr>
              <w:t>and social service</w:t>
            </w:r>
            <w:r w:rsidR="007D5AC8" w:rsidRPr="00F049F6">
              <w:rPr>
                <w:rFonts w:ascii="Verdana" w:hAnsi="Verdana"/>
              </w:rPr>
              <w:t xml:space="preserve"> providers</w:t>
            </w: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75"/>
        </w:trPr>
        <w:sdt>
          <w:sdtPr>
            <w:rPr>
              <w:rFonts w:ascii="Verdana" w:hAnsi="Verdana"/>
            </w:rPr>
            <w:id w:val="-78959057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Probation department representatives</w:t>
            </w:r>
          </w:p>
        </w:tc>
        <w:sdt>
          <w:sdtPr>
            <w:rPr>
              <w:rFonts w:ascii="Verdana" w:hAnsi="Verdana"/>
            </w:rPr>
            <w:id w:val="2014263828"/>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Parole department representatives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375"/>
        </w:trPr>
        <w:sdt>
          <w:sdtPr>
            <w:rPr>
              <w:rFonts w:ascii="Verdana" w:hAnsi="Verdana"/>
            </w:rPr>
            <w:id w:val="114293092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D54BFD" w:rsidRDefault="007D5AC8" w:rsidP="009F30A1">
            <w:pPr>
              <w:spacing w:beforeLines="20" w:before="48" w:afterLines="20" w:after="48"/>
              <w:ind w:right="115"/>
              <w:rPr>
                <w:rFonts w:ascii="Verdana" w:hAnsi="Verdana"/>
                <w:iCs/>
              </w:rPr>
            </w:pPr>
            <w:r w:rsidRPr="00F049F6">
              <w:rPr>
                <w:rFonts w:ascii="Verdana" w:hAnsi="Verdana"/>
              </w:rPr>
              <w:t>Court representatives</w:t>
            </w:r>
            <w:r w:rsidR="00A359D5">
              <w:rPr>
                <w:rFonts w:ascii="Verdana" w:hAnsi="Verdana"/>
              </w:rPr>
              <w:t xml:space="preserve">, </w:t>
            </w:r>
            <w:r w:rsidR="004D1D5F">
              <w:rPr>
                <w:rFonts w:ascii="Verdana" w:hAnsi="Verdana"/>
              </w:rPr>
              <w:t>e.g.,</w:t>
            </w:r>
            <w:r w:rsidRPr="00F049F6">
              <w:rPr>
                <w:rFonts w:ascii="Verdana" w:hAnsi="Verdana"/>
              </w:rPr>
              <w:t xml:space="preserve"> </w:t>
            </w:r>
            <w:r>
              <w:rPr>
                <w:rFonts w:ascii="Verdana" w:hAnsi="Verdana"/>
              </w:rPr>
              <w:t>j</w:t>
            </w:r>
            <w:r w:rsidRPr="00F049F6">
              <w:rPr>
                <w:rFonts w:ascii="Verdana" w:hAnsi="Verdana"/>
              </w:rPr>
              <w:t xml:space="preserve">udges, </w:t>
            </w:r>
            <w:r>
              <w:rPr>
                <w:rFonts w:ascii="Verdana" w:hAnsi="Verdana"/>
              </w:rPr>
              <w:t>d</w:t>
            </w:r>
            <w:r w:rsidRPr="00F049F6">
              <w:rPr>
                <w:rFonts w:ascii="Verdana" w:hAnsi="Verdana"/>
              </w:rPr>
              <w:t xml:space="preserve">istrict </w:t>
            </w:r>
            <w:r>
              <w:rPr>
                <w:rFonts w:ascii="Verdana" w:hAnsi="Verdana"/>
              </w:rPr>
              <w:t>a</w:t>
            </w:r>
            <w:r w:rsidRPr="00F049F6">
              <w:rPr>
                <w:rFonts w:ascii="Verdana" w:hAnsi="Verdana"/>
              </w:rPr>
              <w:t>ttorneys, public defenders</w:t>
            </w:r>
            <w:r w:rsidR="00A359D5">
              <w:rPr>
                <w:rFonts w:ascii="Verdana" w:hAnsi="Verdana"/>
              </w:rPr>
              <w:t xml:space="preserve"> (l</w:t>
            </w:r>
            <w:r w:rsidRPr="00D54BFD">
              <w:rPr>
                <w:rFonts w:ascii="Verdana" w:hAnsi="Verdana"/>
                <w:iCs/>
              </w:rPr>
              <w:t>ist the county and the name and official title of participants</w:t>
            </w:r>
            <w:r w:rsidR="00A359D5" w:rsidRPr="00D54BFD">
              <w:rPr>
                <w:rFonts w:ascii="Verdana" w:hAnsi="Verdana"/>
                <w:iCs/>
              </w:rPr>
              <w:t>)</w:t>
            </w:r>
            <w:r w:rsidRPr="00D54BFD">
              <w:rPr>
                <w:rFonts w:ascii="Verdana" w:hAnsi="Verdana"/>
                <w:iCs/>
              </w:rPr>
              <w:t>:</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rPr>
            </w:pPr>
          </w:p>
        </w:tc>
        <w:sdt>
          <w:sdtPr>
            <w:rPr>
              <w:rFonts w:ascii="Verdana" w:hAnsi="Verdana"/>
            </w:rPr>
            <w:id w:val="-583075203"/>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D54BFD" w:rsidRDefault="007D5AC8" w:rsidP="009F30A1">
            <w:pPr>
              <w:spacing w:beforeLines="20" w:before="48" w:afterLines="20" w:after="48"/>
              <w:ind w:right="115"/>
              <w:rPr>
                <w:rFonts w:ascii="Verdana" w:hAnsi="Verdana"/>
                <w:iCs/>
              </w:rPr>
            </w:pPr>
            <w:r w:rsidRPr="00F049F6">
              <w:rPr>
                <w:rFonts w:ascii="Verdana" w:hAnsi="Verdana"/>
              </w:rPr>
              <w:t xml:space="preserve">Law enforcement </w:t>
            </w:r>
            <w:r w:rsidR="00A359D5">
              <w:rPr>
                <w:rFonts w:ascii="Verdana" w:hAnsi="Verdana"/>
              </w:rPr>
              <w:t>(l</w:t>
            </w:r>
            <w:r w:rsidRPr="00D54BFD">
              <w:rPr>
                <w:rFonts w:ascii="Verdana" w:hAnsi="Verdana"/>
                <w:iCs/>
              </w:rPr>
              <w:t>ist the county or city and the name and official title of participants</w:t>
            </w:r>
            <w:r w:rsidR="00A359D5" w:rsidRPr="00D54BFD">
              <w:rPr>
                <w:rFonts w:ascii="Verdana" w:hAnsi="Verdana"/>
                <w:iCs/>
              </w:rPr>
              <w:t>)</w:t>
            </w:r>
            <w:r w:rsidRPr="00D54BFD">
              <w:rPr>
                <w:rFonts w:ascii="Verdana" w:hAnsi="Verdana"/>
                <w:iCs/>
              </w:rPr>
              <w:t>:</w:t>
            </w:r>
          </w:p>
          <w:p w:rsidR="007D5AC8" w:rsidRPr="00F049F6" w:rsidRDefault="007D5AC8" w:rsidP="009F30A1">
            <w:pPr>
              <w:pStyle w:val="ListParagraph"/>
              <w:numPr>
                <w:ilvl w:val="0"/>
                <w:numId w:val="54"/>
              </w:numPr>
              <w:spacing w:beforeLines="20" w:before="48" w:afterLines="20" w:after="48"/>
              <w:ind w:right="115"/>
              <w:contextualSpacing/>
              <w:rPr>
                <w:rFonts w:ascii="Verdana" w:hAnsi="Verdana"/>
              </w:rPr>
            </w:pP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1588064444"/>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Education representatives</w:t>
            </w:r>
          </w:p>
        </w:tc>
        <w:sdt>
          <w:sdtPr>
            <w:rPr>
              <w:rFonts w:ascii="Verdana" w:hAnsi="Verdana"/>
            </w:rPr>
            <w:id w:val="-6225418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Employers</w:t>
            </w:r>
            <w:r>
              <w:rPr>
                <w:rFonts w:ascii="Verdana" w:hAnsi="Verdana"/>
              </w:rPr>
              <w:t xml:space="preserve"> or </w:t>
            </w:r>
            <w:r w:rsidRPr="00F049F6">
              <w:rPr>
                <w:rFonts w:ascii="Verdana" w:hAnsi="Verdana"/>
              </w:rPr>
              <w:t>business leaders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Pr>
        <w:sdt>
          <w:sdtPr>
            <w:rPr>
              <w:rFonts w:ascii="Verdana" w:hAnsi="Verdana"/>
            </w:rPr>
            <w:id w:val="600381853"/>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Planning and Network Advisory Committee</w:t>
            </w:r>
          </w:p>
        </w:tc>
        <w:sdt>
          <w:sdtPr>
            <w:rPr>
              <w:rFonts w:ascii="Verdana" w:hAnsi="Verdana"/>
            </w:rPr>
            <w:id w:val="539092431"/>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hanging="44"/>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Local peer-led organizations</w:t>
            </w: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365"/>
        </w:trPr>
        <w:sdt>
          <w:sdtPr>
            <w:rPr>
              <w:rFonts w:ascii="Verdana" w:hAnsi="Verdana"/>
            </w:rPr>
            <w:id w:val="-774168258"/>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 xml:space="preserve">Peer </w:t>
            </w:r>
            <w:r>
              <w:rPr>
                <w:rFonts w:ascii="Verdana" w:hAnsi="Verdana"/>
              </w:rPr>
              <w:t>s</w:t>
            </w:r>
            <w:r w:rsidRPr="00F049F6">
              <w:rPr>
                <w:rFonts w:ascii="Verdana" w:hAnsi="Verdana"/>
              </w:rPr>
              <w:t>pecialists</w:t>
            </w:r>
          </w:p>
        </w:tc>
        <w:sdt>
          <w:sdtPr>
            <w:rPr>
              <w:rFonts w:ascii="Verdana" w:hAnsi="Verdana"/>
            </w:rPr>
            <w:id w:val="-1791051332"/>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Pr="00F049F6"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sidRPr="00F049F6">
              <w:rPr>
                <w:rFonts w:ascii="Verdana" w:hAnsi="Verdana"/>
              </w:rPr>
              <w:t>IDD Providers</w:t>
            </w:r>
          </w:p>
        </w:tc>
      </w:tr>
      <w:tr w:rsidR="00ED2A8D" w:rsidRPr="00A718E9" w:rsidTr="00D77F9F">
        <w:trPr>
          <w:cnfStyle w:val="000000100000" w:firstRow="0" w:lastRow="0" w:firstColumn="0" w:lastColumn="0" w:oddVBand="0" w:evenVBand="0" w:oddHBand="1" w:evenHBand="0" w:firstRowFirstColumn="0" w:firstRowLastColumn="0" w:lastRowFirstColumn="0" w:lastRowLastColumn="0"/>
          <w:trHeight w:val="665"/>
        </w:trPr>
        <w:sdt>
          <w:sdtPr>
            <w:rPr>
              <w:rFonts w:ascii="Verdana" w:hAnsi="Verdana"/>
            </w:rPr>
            <w:id w:val="-849104427"/>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Pr="00F049F6" w:rsidRDefault="007D5AC8" w:rsidP="009F30A1">
            <w:pPr>
              <w:spacing w:beforeLines="20" w:before="48" w:afterLines="20" w:after="48"/>
              <w:ind w:right="115"/>
              <w:rPr>
                <w:rFonts w:ascii="Verdana" w:hAnsi="Verdana"/>
              </w:rPr>
            </w:pPr>
            <w:r>
              <w:rPr>
                <w:rFonts w:ascii="Verdana" w:hAnsi="Verdana"/>
              </w:rPr>
              <w:t>Foster care or child placing agencies</w:t>
            </w:r>
          </w:p>
        </w:tc>
        <w:sdt>
          <w:sdtPr>
            <w:rPr>
              <w:rFonts w:ascii="Verdana" w:hAnsi="Verdana"/>
            </w:rPr>
            <w:id w:val="-1769544724"/>
            <w14:checkbox>
              <w14:checked w14:val="1"/>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178" w:type="pct"/>
              </w:tcPr>
              <w:p w:rsidR="007D5AC8" w:rsidRDefault="009E07C2" w:rsidP="009F30A1">
                <w:pPr>
                  <w:spacing w:beforeLines="20" w:before="48" w:afterLines="20" w:after="48"/>
                  <w:ind w:right="115"/>
                  <w:jc w:val="center"/>
                  <w:rPr>
                    <w:rFonts w:ascii="Verdana" w:hAnsi="Verdana"/>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2095" w:type="pct"/>
          </w:tcPr>
          <w:p w:rsidR="007D5AC8" w:rsidRPr="00F049F6" w:rsidRDefault="007D5AC8" w:rsidP="009F30A1">
            <w:pPr>
              <w:spacing w:beforeLines="20" w:before="48" w:afterLines="20" w:after="48"/>
              <w:ind w:right="115"/>
              <w:rPr>
                <w:rFonts w:ascii="Verdana" w:hAnsi="Verdana"/>
              </w:rPr>
            </w:pPr>
            <w:r>
              <w:rPr>
                <w:rFonts w:ascii="Verdana" w:hAnsi="Verdana"/>
              </w:rPr>
              <w:t>Community Resource Coordination Groups</w:t>
            </w:r>
          </w:p>
        </w:tc>
      </w:tr>
      <w:tr w:rsidR="00ED2A8D" w:rsidRPr="00A718E9" w:rsidTr="00D77F9F">
        <w:trPr>
          <w:cnfStyle w:val="000000010000" w:firstRow="0" w:lastRow="0" w:firstColumn="0" w:lastColumn="0" w:oddVBand="0" w:evenVBand="0" w:oddHBand="0" w:evenHBand="1" w:firstRowFirstColumn="0" w:firstRowLastColumn="0" w:lastRowFirstColumn="0" w:lastRowLastColumn="0"/>
          <w:trHeight w:val="665"/>
        </w:trPr>
        <w:sdt>
          <w:sdtPr>
            <w:rPr>
              <w:rFonts w:ascii="Verdana" w:hAnsi="Verdana"/>
            </w:rPr>
            <w:id w:val="-874387872"/>
            <w14:checkbox>
              <w14:checked w14:val="1"/>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78" w:type="pct"/>
              </w:tcPr>
              <w:p w:rsidR="007D5AC8" w:rsidRDefault="009E07C2" w:rsidP="009F30A1">
                <w:pPr>
                  <w:spacing w:beforeLines="20" w:before="48" w:afterLines="20" w:after="48"/>
                  <w:ind w:right="115"/>
                  <w:rPr>
                    <w:rFonts w:ascii="Verdana" w:hAnsi="Verdana"/>
                  </w:rPr>
                </w:pPr>
                <w:r>
                  <w:rPr>
                    <w:rFonts w:ascii="MS Gothic" w:eastAsia="MS Gothic" w:hAnsi="MS Gothic" w:hint="eastAsia"/>
                  </w:rPr>
                  <w:t>☒</w:t>
                </w:r>
              </w:p>
            </w:tc>
          </w:sdtContent>
        </w:sdt>
        <w:tc>
          <w:tcPr>
            <w:cnfStyle w:val="000010000000" w:firstRow="0" w:lastRow="0" w:firstColumn="0" w:lastColumn="0" w:oddVBand="1" w:evenVBand="0" w:oddHBand="0" w:evenHBand="0" w:firstRowFirstColumn="0" w:firstRowLastColumn="0" w:lastRowFirstColumn="0" w:lastRowLastColumn="0"/>
            <w:tcW w:w="2548" w:type="pct"/>
          </w:tcPr>
          <w:p w:rsidR="007D5AC8" w:rsidRDefault="007D5AC8" w:rsidP="009F30A1">
            <w:pPr>
              <w:spacing w:beforeLines="20" w:before="48" w:afterLines="20" w:after="48"/>
              <w:ind w:right="115"/>
              <w:rPr>
                <w:rFonts w:ascii="Verdana" w:hAnsi="Verdana"/>
              </w:rPr>
            </w:pPr>
            <w:r>
              <w:rPr>
                <w:rFonts w:ascii="Verdana" w:hAnsi="Verdana"/>
              </w:rPr>
              <w:t>Veterans’ organizations</w:t>
            </w:r>
          </w:p>
        </w:tc>
        <w:tc>
          <w:tcPr>
            <w:cnfStyle w:val="000001000000" w:firstRow="0" w:lastRow="0" w:firstColumn="0" w:lastColumn="0" w:oddVBand="0" w:evenVBand="1" w:oddHBand="0" w:evenHBand="0" w:firstRowFirstColumn="0" w:firstRowLastColumn="0" w:lastRowFirstColumn="0" w:lastRowLastColumn="0"/>
            <w:tcW w:w="178" w:type="pct"/>
          </w:tcPr>
          <w:p w:rsidR="007D5AC8" w:rsidRDefault="00CB2A40" w:rsidP="009F30A1">
            <w:pPr>
              <w:spacing w:beforeLines="20" w:before="48" w:afterLines="20" w:after="48"/>
              <w:ind w:right="115"/>
              <w:jc w:val="center"/>
              <w:rPr>
                <w:rFonts w:ascii="MS Gothic" w:eastAsia="MS Gothic" w:hAnsi="MS Gothic"/>
              </w:rPr>
            </w:pPr>
            <w:sdt>
              <w:sdtPr>
                <w:rPr>
                  <w:rFonts w:ascii="MS Gothic" w:eastAsia="MS Gothic" w:hAnsi="MS Gothic"/>
                </w:rPr>
                <w:id w:val="-2139088222"/>
                <w14:checkbox>
                  <w14:checked w14:val="1"/>
                  <w14:checkedState w14:val="2612" w14:font="MS Gothic"/>
                  <w14:uncheckedState w14:val="2610" w14:font="MS Gothic"/>
                </w14:checkbox>
              </w:sdtPr>
              <w:sdtEndPr/>
              <w:sdtContent>
                <w:r w:rsidR="009E07C2">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rsidR="007D5AC8" w:rsidRDefault="007D5AC8" w:rsidP="009F30A1">
            <w:pPr>
              <w:spacing w:beforeLines="20" w:before="48" w:afterLines="20" w:after="48"/>
              <w:ind w:right="115"/>
              <w:rPr>
                <w:rFonts w:ascii="Verdana" w:hAnsi="Verdana"/>
              </w:rPr>
            </w:pPr>
            <w:r>
              <w:rPr>
                <w:rFonts w:ascii="Verdana" w:hAnsi="Verdana"/>
              </w:rPr>
              <w:t>Housing authorities</w:t>
            </w:r>
          </w:p>
        </w:tc>
      </w:tr>
      <w:tr w:rsidR="00D77F9F" w:rsidRPr="00A718E9" w:rsidTr="00D77F9F">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78" w:type="pct"/>
          </w:tcPr>
          <w:p w:rsidR="00D77F9F" w:rsidRPr="00F049F6" w:rsidRDefault="00CB2A40" w:rsidP="009F30A1">
            <w:pPr>
              <w:spacing w:beforeLines="20" w:before="48" w:afterLines="20" w:after="48"/>
              <w:ind w:right="115"/>
              <w:rPr>
                <w:rFonts w:ascii="Verdana" w:hAnsi="Verdana"/>
              </w:rPr>
            </w:pPr>
            <w:sdt>
              <w:sdtPr>
                <w:rPr>
                  <w:rFonts w:ascii="Verdana" w:hAnsi="Verdana"/>
                </w:rPr>
                <w:id w:val="-104648877"/>
                <w14:checkbox>
                  <w14:checked w14:val="1"/>
                  <w14:checkedState w14:val="2612" w14:font="MS Gothic"/>
                  <w14:uncheckedState w14:val="2610" w14:font="MS Gothic"/>
                </w14:checkbox>
              </w:sdtPr>
              <w:sdtEndPr/>
              <w:sdtContent>
                <w:r w:rsidR="009E07C2">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2548" w:type="pct"/>
          </w:tcPr>
          <w:p w:rsidR="00D77F9F" w:rsidRPr="00F049F6" w:rsidRDefault="00D77F9F" w:rsidP="002C1271">
            <w:pPr>
              <w:spacing w:beforeLines="20" w:before="48" w:afterLines="20" w:after="48"/>
              <w:ind w:right="115"/>
              <w:rPr>
                <w:rFonts w:ascii="Verdana" w:hAnsi="Verdana"/>
              </w:rPr>
            </w:pPr>
            <w:r w:rsidRPr="00F049F6">
              <w:rPr>
                <w:rFonts w:ascii="Verdana" w:hAnsi="Verdana"/>
              </w:rPr>
              <w:t>Local health departments</w:t>
            </w:r>
          </w:p>
          <w:p w:rsidR="00D77F9F" w:rsidRPr="00F049F6" w:rsidRDefault="00D77F9F" w:rsidP="009F30A1">
            <w:pPr>
              <w:spacing w:beforeLines="20" w:before="48" w:afterLines="20" w:after="48"/>
              <w:ind w:left="-416" w:right="115" w:firstLine="416"/>
              <w:rPr>
                <w:rFonts w:ascii="Verdana" w:hAnsi="Verdana"/>
              </w:rPr>
            </w:pPr>
          </w:p>
        </w:tc>
        <w:tc>
          <w:tcPr>
            <w:cnfStyle w:val="000001000000" w:firstRow="0" w:lastRow="0" w:firstColumn="0" w:lastColumn="0" w:oddVBand="0" w:evenVBand="1" w:oddHBand="0" w:evenHBand="0" w:firstRowFirstColumn="0" w:firstRowLastColumn="0" w:lastRowFirstColumn="0" w:lastRowLastColumn="0"/>
            <w:tcW w:w="178" w:type="pct"/>
          </w:tcPr>
          <w:p w:rsidR="00D77F9F" w:rsidRPr="00F049F6" w:rsidRDefault="00CB2A40" w:rsidP="009F30A1">
            <w:pPr>
              <w:spacing w:beforeLines="20" w:before="48" w:afterLines="20" w:after="48"/>
              <w:ind w:right="115"/>
              <w:jc w:val="center"/>
              <w:rPr>
                <w:rFonts w:ascii="Verdana" w:hAnsi="Verdana"/>
              </w:rPr>
            </w:pPr>
            <w:sdt>
              <w:sdtPr>
                <w:rPr>
                  <w:rFonts w:ascii="Verdana" w:hAnsi="Verdana"/>
                </w:rPr>
                <w:id w:val="513037054"/>
                <w14:checkbox>
                  <w14:checked w14:val="0"/>
                  <w14:checkedState w14:val="2612" w14:font="MS Gothic"/>
                  <w14:uncheckedState w14:val="2610" w14:font="MS Gothic"/>
                </w14:checkbox>
              </w:sdtPr>
              <w:sdtEndPr/>
              <w:sdtContent>
                <w:r w:rsidR="00D77F9F">
                  <w:rPr>
                    <w:rFonts w:ascii="MS Gothic" w:eastAsia="MS Gothic" w:hAnsi="MS Gothic" w:hint="eastAsia"/>
                  </w:rPr>
                  <w:t>☐</w:t>
                </w:r>
              </w:sdtContent>
            </w:sdt>
          </w:p>
        </w:tc>
        <w:tc>
          <w:tcPr>
            <w:cnfStyle w:val="000100000000" w:firstRow="0" w:lastRow="0" w:firstColumn="0" w:lastColumn="1" w:oddVBand="0" w:evenVBand="0" w:oddHBand="0" w:evenHBand="0" w:firstRowFirstColumn="0" w:firstRowLastColumn="0" w:lastRowFirstColumn="0" w:lastRowLastColumn="0"/>
            <w:tcW w:w="2095" w:type="pct"/>
          </w:tcPr>
          <w:p w:rsidR="00D77F9F" w:rsidRPr="00F049F6" w:rsidRDefault="00D77F9F" w:rsidP="009F30A1">
            <w:pPr>
              <w:spacing w:beforeLines="20" w:before="48" w:afterLines="20" w:after="48"/>
              <w:ind w:right="115"/>
              <w:rPr>
                <w:rFonts w:ascii="Verdana" w:hAnsi="Verdana"/>
              </w:rPr>
            </w:pPr>
            <w:r w:rsidRPr="00F049F6">
              <w:rPr>
                <w:rFonts w:ascii="Verdana" w:hAnsi="Verdana"/>
              </w:rPr>
              <w:t>Other: _________________________</w:t>
            </w:r>
          </w:p>
        </w:tc>
      </w:tr>
    </w:tbl>
    <w:p w:rsidR="00FB338D" w:rsidRPr="00FB338D" w:rsidRDefault="00FB338D" w:rsidP="00FB338D"/>
    <w:p w:rsidR="00B11012" w:rsidRDefault="007D5AC8" w:rsidP="00FB338D">
      <w:r w:rsidRPr="008F415D">
        <w:t>Describe the key methods and activities used to obtain stakeholder input over the past year, including efforts to ensure all relevant stakeholders participate in the planning process.</w:t>
      </w:r>
    </w:p>
    <w:p w:rsidR="006E3C4B" w:rsidRDefault="006E3C4B" w:rsidP="00FB338D"/>
    <w:p w:rsidR="006E3C4B" w:rsidRDefault="006E3C4B" w:rsidP="00D54BFD">
      <w:pPr>
        <w:ind w:firstLine="720"/>
      </w:pPr>
      <w:r>
        <w:t xml:space="preserve">Response: </w:t>
      </w:r>
    </w:p>
    <w:p w:rsidR="00A42417" w:rsidRDefault="00A42417" w:rsidP="00D54BFD">
      <w:pPr>
        <w:ind w:firstLine="720"/>
      </w:pPr>
      <w:r>
        <w:t xml:space="preserve">CPIH collaborates with stakeholders by through peer support groups, providing surveys, and individualized presentations of how agencies work together. CPIH also chairs or participates in the following meetings: Board meetings, PNAC, CRCG, monthly TCOOMMI probation contacts, contracted and state psychiatric hospitals, NAMI, Quarterly local law enforcement personnel, Coastal Bend Advocates, and other various outside agencies. </w:t>
      </w:r>
    </w:p>
    <w:p w:rsidR="00C10E8B" w:rsidRDefault="00C10E8B" w:rsidP="00C10E8B"/>
    <w:p w:rsidR="008C5D3E" w:rsidRDefault="008C5D3E" w:rsidP="00FB338D"/>
    <w:p w:rsidR="007D5AC8" w:rsidRDefault="007D5AC8" w:rsidP="00FB338D">
      <w:r w:rsidRPr="008F415D">
        <w:t>List the key issues and concerns identified by stakeholders, including unmet service needs. Only include items raised by multiple stakeholders or that had broad support.</w:t>
      </w:r>
      <w:r w:rsidRPr="00FB338D">
        <w:t xml:space="preserve"> </w:t>
      </w:r>
    </w:p>
    <w:p w:rsidR="008C5D3E" w:rsidRDefault="008C5D3E" w:rsidP="00FB338D"/>
    <w:p w:rsidR="008C5D3E" w:rsidRDefault="008C5D3E" w:rsidP="00D54BFD">
      <w:pPr>
        <w:ind w:firstLine="720"/>
      </w:pPr>
      <w:r>
        <w:t xml:space="preserve">Response: </w:t>
      </w:r>
    </w:p>
    <w:p w:rsidR="00A42417" w:rsidRDefault="00A42417" w:rsidP="00A42417"/>
    <w:p w:rsidR="00C10E8B" w:rsidRDefault="00C10E8B" w:rsidP="00D54BFD">
      <w:pPr>
        <w:ind w:firstLine="720"/>
      </w:pPr>
    </w:p>
    <w:tbl>
      <w:tblPr>
        <w:tblW w:w="924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C10E8B" w:rsidRPr="00F049F6" w:rsidTr="00E9737D">
        <w:trPr>
          <w:trHeight w:val="1175"/>
        </w:trPr>
        <w:tc>
          <w:tcPr>
            <w:tcW w:w="9247" w:type="dxa"/>
            <w:tcBorders>
              <w:top w:val="nil"/>
              <w:left w:val="nil"/>
              <w:bottom w:val="nil"/>
              <w:right w:val="nil"/>
            </w:tcBorders>
            <w:shd w:val="clear" w:color="auto" w:fill="auto"/>
          </w:tcPr>
          <w:p w:rsidR="00E9737D" w:rsidRDefault="00357CE5" w:rsidP="00357CE5">
            <w:pPr>
              <w:pStyle w:val="ListBullet"/>
              <w:numPr>
                <w:ilvl w:val="0"/>
                <w:numId w:val="55"/>
              </w:numPr>
              <w:spacing w:before="12" w:after="12" w:line="240" w:lineRule="auto"/>
              <w:ind w:left="230" w:right="115" w:hanging="230"/>
              <w:rPr>
                <w:rFonts w:ascii="Verdana" w:hAnsi="Verdana"/>
              </w:rPr>
            </w:pPr>
            <w:r>
              <w:rPr>
                <w:rFonts w:ascii="Verdana" w:hAnsi="Verdana"/>
              </w:rPr>
              <w:t>Lack of regular, affordable public transportation</w:t>
            </w:r>
            <w:r w:rsidRPr="00357CE5">
              <w:rPr>
                <w:rFonts w:ascii="Verdana" w:hAnsi="Verdana"/>
              </w:rPr>
              <w:t xml:space="preserve"> </w:t>
            </w:r>
          </w:p>
          <w:p w:rsidR="00E9737D" w:rsidRPr="00357CE5" w:rsidRDefault="00E9737D" w:rsidP="00C10E8B">
            <w:pPr>
              <w:pStyle w:val="ListBullet"/>
              <w:numPr>
                <w:ilvl w:val="0"/>
                <w:numId w:val="55"/>
              </w:numPr>
              <w:spacing w:before="12" w:after="12" w:line="240" w:lineRule="auto"/>
              <w:ind w:left="230" w:right="115" w:hanging="230"/>
              <w:rPr>
                <w:rFonts w:ascii="Verdana" w:hAnsi="Verdana"/>
              </w:rPr>
            </w:pPr>
            <w:r w:rsidRPr="00357CE5">
              <w:rPr>
                <w:rFonts w:ascii="Verdana" w:hAnsi="Verdana"/>
              </w:rPr>
              <w:t xml:space="preserve">Lack of inpatient psychiatric hospitals </w:t>
            </w:r>
            <w:r w:rsidR="000F6EEE">
              <w:rPr>
                <w:rFonts w:ascii="Verdana" w:hAnsi="Verdana"/>
              </w:rPr>
              <w:t>within</w:t>
            </w:r>
            <w:r w:rsidRPr="00357CE5">
              <w:rPr>
                <w:rFonts w:ascii="Verdana" w:hAnsi="Verdana"/>
              </w:rPr>
              <w:t xml:space="preserve"> local service area</w:t>
            </w:r>
          </w:p>
          <w:p w:rsidR="00E9737D" w:rsidRDefault="00E9737D" w:rsidP="00357CE5">
            <w:pPr>
              <w:pStyle w:val="ListBullet"/>
              <w:numPr>
                <w:ilvl w:val="0"/>
                <w:numId w:val="55"/>
              </w:numPr>
              <w:spacing w:before="12" w:after="12" w:line="240" w:lineRule="auto"/>
              <w:ind w:left="230" w:right="115" w:hanging="230"/>
              <w:rPr>
                <w:rFonts w:ascii="Verdana" w:hAnsi="Verdana"/>
              </w:rPr>
            </w:pPr>
            <w:r>
              <w:rPr>
                <w:rFonts w:ascii="Verdana" w:hAnsi="Verdana"/>
              </w:rPr>
              <w:t xml:space="preserve">Lack of </w:t>
            </w:r>
            <w:r w:rsidR="000F6EEE">
              <w:rPr>
                <w:rFonts w:ascii="Verdana" w:hAnsi="Verdana"/>
              </w:rPr>
              <w:t xml:space="preserve">inpatient </w:t>
            </w:r>
            <w:r>
              <w:rPr>
                <w:rFonts w:ascii="Verdana" w:hAnsi="Verdana"/>
              </w:rPr>
              <w:t xml:space="preserve">substance abuse treatment facilities </w:t>
            </w:r>
          </w:p>
          <w:p w:rsidR="00C10E8B" w:rsidRPr="00357CE5" w:rsidRDefault="00E9737D" w:rsidP="00C10E8B">
            <w:pPr>
              <w:pStyle w:val="ListBullet"/>
              <w:numPr>
                <w:ilvl w:val="0"/>
                <w:numId w:val="55"/>
              </w:numPr>
              <w:spacing w:before="12" w:after="12" w:line="240" w:lineRule="auto"/>
              <w:ind w:left="230" w:right="115" w:hanging="230"/>
              <w:rPr>
                <w:rFonts w:ascii="Verdana" w:hAnsi="Verdana"/>
              </w:rPr>
            </w:pPr>
            <w:r>
              <w:rPr>
                <w:rFonts w:ascii="Verdana" w:hAnsi="Verdana"/>
              </w:rPr>
              <w:t>Lack of crisis stabilization units</w:t>
            </w:r>
          </w:p>
        </w:tc>
      </w:tr>
    </w:tbl>
    <w:p w:rsidR="00C10E8B" w:rsidRDefault="00C10E8B" w:rsidP="00C10E8B"/>
    <w:p w:rsidR="00FB338D" w:rsidRDefault="00FB338D" w:rsidP="00FB338D"/>
    <w:p w:rsidR="00FB338D" w:rsidRDefault="00FB338D">
      <w:r>
        <w:br w:type="page"/>
      </w:r>
    </w:p>
    <w:p w:rsidR="007D5AC8" w:rsidRPr="00F049F6" w:rsidRDefault="007D5AC8" w:rsidP="00FB338D">
      <w:pPr>
        <w:pStyle w:val="Heading2"/>
      </w:pPr>
      <w:bookmarkStart w:id="14" w:name="_Toc22033135"/>
      <w:bookmarkStart w:id="15" w:name="_Toc23232230"/>
      <w:bookmarkStart w:id="16" w:name="_Toc177655466"/>
      <w:r w:rsidRPr="00F049F6">
        <w:t>Section II: Psychiatric Emergency Plan</w:t>
      </w:r>
      <w:bookmarkEnd w:id="14"/>
      <w:bookmarkEnd w:id="15"/>
      <w:bookmarkEnd w:id="16"/>
    </w:p>
    <w:p w:rsidR="007D5AC8" w:rsidRPr="00F049F6" w:rsidRDefault="007D5AC8" w:rsidP="007D5AC8">
      <w:pPr>
        <w:spacing w:before="240" w:line="276" w:lineRule="auto"/>
        <w:ind w:right="180"/>
        <w:rPr>
          <w:rFonts w:ascii="Verdana" w:hAnsi="Verdana"/>
        </w:rPr>
      </w:pPr>
      <w:r w:rsidRPr="00F049F6">
        <w:rPr>
          <w:rFonts w:ascii="Verdana" w:hAnsi="Verdana"/>
        </w:rPr>
        <w:t>The Psychiatric Emergency Plan is intended to ensure stakeholders with a direct role in psychiatric emergencies have a shared understanding of the roles, responsibilities, and procedures enabling them to coordinate efforts and effectively use available resources. The Psychiatric Emergency Plan entails a collaborative review of existing crisis response activities and development of a coordinated plan for how the community will respond to psychiatric emergencies in a way that is responsive to the needs and priorities of consumers and their families. The planning effort also provides an opportunity to identify and prioritize critical gaps in the community’s emergency response system</w:t>
      </w:r>
      <w:r w:rsidR="004D1D5F" w:rsidRPr="00F049F6">
        <w:rPr>
          <w:rFonts w:ascii="Verdana" w:hAnsi="Verdana"/>
        </w:rPr>
        <w:t xml:space="preserve">. </w:t>
      </w:r>
    </w:p>
    <w:p w:rsidR="007D5AC8" w:rsidRPr="00F049F6" w:rsidRDefault="007D5AC8" w:rsidP="007D5AC8">
      <w:pPr>
        <w:spacing w:before="240" w:line="276" w:lineRule="auto"/>
        <w:ind w:right="180"/>
        <w:rPr>
          <w:rFonts w:ascii="Verdana" w:hAnsi="Verdana"/>
        </w:rPr>
      </w:pPr>
      <w:r w:rsidRPr="00F049F6">
        <w:rPr>
          <w:rFonts w:ascii="Verdana" w:hAnsi="Verdana"/>
        </w:rPr>
        <w:t>The following stakeholder groups are essential participants in developing the Psychiatric Emergency Plan:</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Law enforcement (police/sheriff and jails)</w:t>
      </w:r>
      <w:r>
        <w:rPr>
          <w:rFonts w:ascii="Verdana" w:hAnsi="Verdana"/>
        </w:rPr>
        <w:t>;</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Hospitals</w:t>
      </w:r>
      <w:r>
        <w:rPr>
          <w:rFonts w:ascii="Verdana" w:hAnsi="Verdana"/>
        </w:rPr>
        <w:t xml:space="preserve"> and </w:t>
      </w:r>
      <w:r w:rsidRPr="00F049F6">
        <w:rPr>
          <w:rFonts w:ascii="Verdana" w:hAnsi="Verdana"/>
        </w:rPr>
        <w:t>emergency departments</w:t>
      </w:r>
      <w:r>
        <w:rPr>
          <w:rFonts w:ascii="Verdana" w:hAnsi="Verdana"/>
        </w:rPr>
        <w:t>;</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Judiciary, including mental health and probate courts</w:t>
      </w:r>
      <w:r>
        <w:rPr>
          <w:rFonts w:ascii="Verdana" w:hAnsi="Verdana"/>
        </w:rPr>
        <w:t>;</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Prosecutors and public defenders</w:t>
      </w:r>
      <w:r>
        <w:rPr>
          <w:rFonts w:ascii="Verdana" w:hAnsi="Verdana"/>
        </w:rPr>
        <w:t>;</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Other crisis service providers (to include neighboring LMHAs and LBHAs)</w:t>
      </w:r>
      <w:r>
        <w:rPr>
          <w:rFonts w:ascii="Verdana" w:hAnsi="Verdana"/>
        </w:rPr>
        <w:t>;</w:t>
      </w:r>
    </w:p>
    <w:p w:rsidR="007D5AC8" w:rsidRPr="00F049F6" w:rsidRDefault="007D5AC8" w:rsidP="007D5AC8">
      <w:pPr>
        <w:pStyle w:val="ListParagraph"/>
        <w:numPr>
          <w:ilvl w:val="0"/>
          <w:numId w:val="52"/>
        </w:numPr>
        <w:spacing w:before="240" w:after="0" w:line="276" w:lineRule="auto"/>
        <w:ind w:right="180"/>
        <w:contextualSpacing/>
        <w:rPr>
          <w:rFonts w:ascii="Verdana" w:hAnsi="Verdana"/>
        </w:rPr>
      </w:pPr>
      <w:r>
        <w:rPr>
          <w:rFonts w:ascii="Verdana" w:hAnsi="Verdana"/>
        </w:rPr>
        <w:t>People accessing</w:t>
      </w:r>
      <w:r w:rsidRPr="00F049F6">
        <w:rPr>
          <w:rFonts w:ascii="Verdana" w:hAnsi="Verdana"/>
        </w:rPr>
        <w:t xml:space="preserve"> crisis services and their family members</w:t>
      </w:r>
      <w:r>
        <w:rPr>
          <w:rFonts w:ascii="Verdana" w:hAnsi="Verdana"/>
        </w:rPr>
        <w:t>; and</w:t>
      </w:r>
    </w:p>
    <w:p w:rsidR="007D5AC8" w:rsidRPr="00630C8C" w:rsidRDefault="007D5AC8" w:rsidP="007D5AC8">
      <w:pPr>
        <w:pStyle w:val="ListParagraph"/>
        <w:numPr>
          <w:ilvl w:val="0"/>
          <w:numId w:val="52"/>
        </w:numPr>
        <w:spacing w:before="240" w:after="0" w:line="276" w:lineRule="auto"/>
        <w:ind w:right="180"/>
        <w:contextualSpacing/>
        <w:rPr>
          <w:rFonts w:ascii="Verdana" w:hAnsi="Verdana"/>
        </w:rPr>
      </w:pPr>
      <w:r w:rsidRPr="00F049F6">
        <w:rPr>
          <w:rFonts w:ascii="Verdana" w:hAnsi="Verdana"/>
        </w:rPr>
        <w:t>Sub-contractors</w:t>
      </w:r>
      <w:r>
        <w:rPr>
          <w:rFonts w:ascii="Verdana" w:hAnsi="Verdana"/>
        </w:rPr>
        <w:t>.</w:t>
      </w:r>
    </w:p>
    <w:p w:rsidR="007D5AC8" w:rsidRPr="00F049F6" w:rsidRDefault="007D5AC8" w:rsidP="007D5AC8">
      <w:pPr>
        <w:spacing w:before="240" w:line="276" w:lineRule="auto"/>
        <w:ind w:right="187"/>
        <w:rPr>
          <w:rFonts w:ascii="Verdana" w:hAnsi="Verdana"/>
        </w:rPr>
      </w:pPr>
      <w:r w:rsidRPr="00F049F6">
        <w:rPr>
          <w:rFonts w:ascii="Verdana" w:hAnsi="Verdana"/>
        </w:rPr>
        <w:t xml:space="preserve">Most LMHAs and LBHAs are actively engaged with these stakeholders on an ongoing basis, and the plan will reflect and build upon these continuing conversations. </w:t>
      </w:r>
    </w:p>
    <w:p w:rsidR="007D5AC8" w:rsidRPr="00F049F6" w:rsidRDefault="007D5AC8" w:rsidP="007D5AC8">
      <w:pPr>
        <w:spacing w:before="240" w:line="276" w:lineRule="auto"/>
        <w:ind w:right="187"/>
        <w:rPr>
          <w:rFonts w:ascii="Verdana" w:hAnsi="Verdana"/>
        </w:rPr>
      </w:pPr>
      <w:r w:rsidRPr="00F049F6">
        <w:rPr>
          <w:rFonts w:ascii="Verdana" w:hAnsi="Verdana"/>
        </w:rPr>
        <w:t xml:space="preserve">Given the size and diversity of many local service areas, some aspects of the plan may not be uniform across the entire service area. </w:t>
      </w:r>
      <w:r w:rsidRPr="00F049F6">
        <w:rPr>
          <w:rFonts w:ascii="Verdana" w:hAnsi="Verdana"/>
          <w:i/>
        </w:rPr>
        <w:t>If applicable, include separate answers for different geographic areas to ensure all parts of the local service area are covered.</w:t>
      </w:r>
    </w:p>
    <w:p w:rsidR="007D5AC8" w:rsidRPr="00D91C1C" w:rsidRDefault="00C92BCC" w:rsidP="00FB338D">
      <w:pPr>
        <w:pStyle w:val="Heading3"/>
      </w:pPr>
      <w:bookmarkStart w:id="17" w:name="_Toc23232231"/>
      <w:bookmarkStart w:id="18" w:name="_Toc177655467"/>
      <w:r>
        <w:t xml:space="preserve">II.A </w:t>
      </w:r>
      <w:r w:rsidR="007D5AC8" w:rsidRPr="00F049F6">
        <w:t>Develop</w:t>
      </w:r>
      <w:r>
        <w:t>ing</w:t>
      </w:r>
      <w:r w:rsidR="007D5AC8" w:rsidRPr="00F049F6">
        <w:t xml:space="preserve"> the Plan</w:t>
      </w:r>
      <w:bookmarkEnd w:id="17"/>
      <w:bookmarkEnd w:id="18"/>
    </w:p>
    <w:p w:rsidR="007D5AC8" w:rsidRPr="0016576C" w:rsidRDefault="007D5AC8" w:rsidP="0016576C">
      <w:r w:rsidRPr="0016576C">
        <w:t>Describe the process implemented to collaborate with stakeholders to develop the Psychiatric Emergency Plan, including, but not limited to, the following:</w:t>
      </w:r>
    </w:p>
    <w:p w:rsidR="00C92BCC" w:rsidRPr="008F415D" w:rsidRDefault="007D5AC8" w:rsidP="00C92BCC">
      <w:pPr>
        <w:pStyle w:val="ListParagraph"/>
        <w:numPr>
          <w:ilvl w:val="0"/>
          <w:numId w:val="85"/>
        </w:numPr>
        <w:spacing w:before="240" w:after="240" w:line="276" w:lineRule="auto"/>
        <w:ind w:right="180"/>
        <w:rPr>
          <w:rFonts w:ascii="Verdana" w:hAnsi="Verdana"/>
        </w:rPr>
      </w:pPr>
      <w:r w:rsidRPr="008F415D">
        <w:rPr>
          <w:rFonts w:ascii="Verdana" w:hAnsi="Verdana"/>
        </w:rPr>
        <w:t>Ensuring all key stakeholders were involved or represented, to include contractors where applicable;</w:t>
      </w:r>
    </w:p>
    <w:p w:rsidR="00357CE5" w:rsidRDefault="00C92BCC" w:rsidP="00357CE5">
      <w:pPr>
        <w:tabs>
          <w:tab w:val="left" w:pos="2644"/>
        </w:tabs>
        <w:spacing w:before="240" w:after="240" w:line="276" w:lineRule="auto"/>
        <w:ind w:left="360" w:right="180"/>
        <w:rPr>
          <w:rFonts w:ascii="Verdana" w:hAnsi="Verdana"/>
        </w:rPr>
      </w:pPr>
      <w:r w:rsidRPr="00D54BFD">
        <w:rPr>
          <w:rFonts w:ascii="Verdana" w:hAnsi="Verdana"/>
        </w:rPr>
        <w:t>Response:</w:t>
      </w:r>
    </w:p>
    <w:p w:rsidR="00357CE5" w:rsidRPr="008F415D" w:rsidRDefault="00817EB7" w:rsidP="0087306B">
      <w:pPr>
        <w:spacing w:line="276" w:lineRule="auto"/>
        <w:ind w:left="360" w:right="180"/>
        <w:rPr>
          <w:rFonts w:ascii="Verdana" w:eastAsia="Times New Roman" w:hAnsi="Verdana"/>
        </w:rPr>
      </w:pPr>
      <w:r w:rsidRPr="008F415D">
        <w:rPr>
          <w:rFonts w:ascii="Verdana" w:eastAsia="Times New Roman" w:hAnsi="Verdana"/>
        </w:rPr>
        <w:t xml:space="preserve">Coastal Plains Integrated Health (CPIH) collaborates closely with local stakeholders to </w:t>
      </w:r>
      <w:r w:rsidR="0087306B" w:rsidRPr="008F415D">
        <w:rPr>
          <w:rFonts w:ascii="Verdana" w:eastAsia="Times New Roman" w:hAnsi="Verdana"/>
        </w:rPr>
        <w:t>develop</w:t>
      </w:r>
      <w:r w:rsidRPr="008F415D">
        <w:rPr>
          <w:rFonts w:ascii="Verdana" w:eastAsia="Times New Roman" w:hAnsi="Verdana"/>
        </w:rPr>
        <w:t xml:space="preserve"> </w:t>
      </w:r>
      <w:r w:rsidR="0087306B" w:rsidRPr="008F415D">
        <w:rPr>
          <w:rFonts w:ascii="Verdana" w:eastAsia="Times New Roman" w:hAnsi="Verdana"/>
        </w:rPr>
        <w:t xml:space="preserve">and implement </w:t>
      </w:r>
      <w:r w:rsidRPr="008F415D">
        <w:rPr>
          <w:rFonts w:ascii="Verdana" w:eastAsia="Times New Roman" w:hAnsi="Verdana"/>
        </w:rPr>
        <w:t>the Psychiatric Emergency Plan. CPIH hosts quarterly meetings with</w:t>
      </w:r>
      <w:r w:rsidR="0087306B" w:rsidRPr="008F415D">
        <w:rPr>
          <w:rFonts w:ascii="Verdana" w:eastAsia="Times New Roman" w:hAnsi="Verdana"/>
        </w:rPr>
        <w:t xml:space="preserve"> </w:t>
      </w:r>
      <w:r w:rsidRPr="008F415D">
        <w:rPr>
          <w:rFonts w:ascii="Verdana" w:eastAsia="Times New Roman" w:hAnsi="Verdana"/>
        </w:rPr>
        <w:t xml:space="preserve">Law Enforcement, Probation Officers, EMS, Hospital Personnel, Substance Use Providers, County Officials, and Judges from each of the counties served. These meetings focus on identifying opportunities to enhance psychiatric emergency services within the catchment area. Through discussions, both challenges and successes are assessed to evaluate the effectiveness of services in the community, while prioritizing those that have become essential. </w:t>
      </w:r>
    </w:p>
    <w:p w:rsidR="007D5AC8" w:rsidRPr="008F415D" w:rsidRDefault="007D5AC8" w:rsidP="00C950FE">
      <w:pPr>
        <w:pStyle w:val="ListParagraph"/>
        <w:numPr>
          <w:ilvl w:val="0"/>
          <w:numId w:val="85"/>
        </w:numPr>
        <w:spacing w:before="240" w:after="240" w:line="276" w:lineRule="auto"/>
        <w:ind w:right="180"/>
        <w:rPr>
          <w:rFonts w:ascii="Verdana" w:hAnsi="Verdana"/>
        </w:rPr>
      </w:pPr>
      <w:r w:rsidRPr="008F415D">
        <w:rPr>
          <w:rFonts w:ascii="Verdana" w:hAnsi="Verdana"/>
        </w:rPr>
        <w:t>Ensuring the entire service area was represented; and</w:t>
      </w:r>
    </w:p>
    <w:p w:rsidR="00357CE5" w:rsidRPr="008F415D" w:rsidRDefault="00C92BCC" w:rsidP="00357CE5">
      <w:pPr>
        <w:spacing w:before="240" w:after="240" w:line="276" w:lineRule="auto"/>
        <w:ind w:left="360" w:right="180"/>
        <w:rPr>
          <w:rFonts w:ascii="Verdana" w:hAnsi="Verdana"/>
        </w:rPr>
      </w:pPr>
      <w:r w:rsidRPr="008F415D">
        <w:rPr>
          <w:rFonts w:ascii="Verdana" w:hAnsi="Verdana"/>
        </w:rPr>
        <w:t>Response:</w:t>
      </w:r>
    </w:p>
    <w:p w:rsidR="00357CE5" w:rsidRPr="008F415D" w:rsidRDefault="0087306B" w:rsidP="00610FA4">
      <w:pPr>
        <w:spacing w:line="276" w:lineRule="auto"/>
        <w:ind w:left="360" w:right="180"/>
        <w:rPr>
          <w:rFonts w:ascii="Verdana" w:eastAsia="Times New Roman" w:hAnsi="Verdana"/>
        </w:rPr>
      </w:pPr>
      <w:r w:rsidRPr="008F415D">
        <w:rPr>
          <w:rFonts w:ascii="Verdana" w:eastAsia="Times New Roman" w:hAnsi="Verdana"/>
        </w:rPr>
        <w:t>Senior Management, Clinic Directors, and Program Managers regularly work in partnership with local stakeholders to identify barriers and develop solutions, ensuring the provision of essential services within the service area.</w:t>
      </w:r>
    </w:p>
    <w:p w:rsidR="00610FA4" w:rsidRPr="008F415D" w:rsidRDefault="00610FA4" w:rsidP="00610FA4">
      <w:pPr>
        <w:spacing w:line="276" w:lineRule="auto"/>
        <w:ind w:left="360" w:right="180"/>
        <w:rPr>
          <w:rFonts w:ascii="Verdana" w:eastAsia="Times New Roman" w:hAnsi="Verdana"/>
        </w:rPr>
      </w:pPr>
    </w:p>
    <w:p w:rsidR="007D5AC8" w:rsidRPr="008F415D" w:rsidRDefault="007D5AC8" w:rsidP="00C950FE">
      <w:pPr>
        <w:pStyle w:val="ListParagraph"/>
        <w:numPr>
          <w:ilvl w:val="0"/>
          <w:numId w:val="85"/>
        </w:numPr>
        <w:spacing w:before="240" w:after="240" w:line="276" w:lineRule="auto"/>
        <w:ind w:right="180"/>
        <w:rPr>
          <w:rFonts w:ascii="Verdana" w:hAnsi="Verdana"/>
        </w:rPr>
      </w:pPr>
      <w:r w:rsidRPr="008F415D">
        <w:rPr>
          <w:rFonts w:ascii="Verdana" w:hAnsi="Verdana"/>
        </w:rPr>
        <w:t>Soliciting input.</w:t>
      </w:r>
    </w:p>
    <w:p w:rsidR="00357CE5" w:rsidRDefault="00C92BCC" w:rsidP="00357CE5">
      <w:pPr>
        <w:spacing w:before="240" w:after="240" w:line="276" w:lineRule="auto"/>
        <w:ind w:left="360" w:right="180"/>
        <w:rPr>
          <w:rFonts w:ascii="Verdana" w:hAnsi="Verdana"/>
        </w:rPr>
      </w:pPr>
      <w:r>
        <w:rPr>
          <w:rFonts w:ascii="Verdana" w:hAnsi="Verdana"/>
        </w:rPr>
        <w:t>Response:</w:t>
      </w:r>
    </w:p>
    <w:p w:rsidR="0087306B" w:rsidRPr="008F415D" w:rsidRDefault="0087306B" w:rsidP="00610FA4">
      <w:pPr>
        <w:spacing w:line="276" w:lineRule="auto"/>
        <w:ind w:left="360" w:right="180"/>
        <w:rPr>
          <w:rFonts w:ascii="Verdana" w:eastAsia="Times New Roman" w:hAnsi="Verdana"/>
        </w:rPr>
      </w:pPr>
      <w:bookmarkStart w:id="19" w:name="_Hlk184632316"/>
      <w:r w:rsidRPr="008F415D">
        <w:rPr>
          <w:rFonts w:ascii="Verdana" w:eastAsia="Times New Roman" w:hAnsi="Verdana"/>
        </w:rPr>
        <w:t>CPIH actively seeks input from a variety of stakeholders through regular meetings and surveys. Key stakeholders include groups such as PNAC, NAMI, CR</w:t>
      </w:r>
      <w:r w:rsidR="00610FA4" w:rsidRPr="008F415D">
        <w:rPr>
          <w:rFonts w:ascii="Verdana" w:eastAsia="Times New Roman" w:hAnsi="Verdana"/>
        </w:rPr>
        <w:t>CG</w:t>
      </w:r>
      <w:r w:rsidRPr="008F415D">
        <w:rPr>
          <w:rFonts w:ascii="Verdana" w:eastAsia="Times New Roman" w:hAnsi="Verdana"/>
        </w:rPr>
        <w:t>, the Transition Support Team, and consumers. Local Law Enforcement Coalition Meetings bring together judges, sheriff’s departments, police departments, and detention centers to discuss needs related to the development and continuation of jail diversion programs. Additionally, CPIH consistently engages in community outreach to strengthen existing partnerships and cultivate new ones, with the goal of expanding Access to Care.</w:t>
      </w:r>
    </w:p>
    <w:bookmarkEnd w:id="19"/>
    <w:p w:rsidR="00357CE5" w:rsidRPr="00D54BFD" w:rsidRDefault="00357CE5" w:rsidP="00D54BFD">
      <w:pPr>
        <w:spacing w:before="240" w:after="240" w:line="276" w:lineRule="auto"/>
        <w:ind w:left="360" w:right="180"/>
        <w:rPr>
          <w:rFonts w:ascii="Verdana" w:hAnsi="Verdana"/>
        </w:rPr>
      </w:pPr>
    </w:p>
    <w:p w:rsidR="007D5AC8" w:rsidRPr="00D91C1C" w:rsidRDefault="00C92BCC" w:rsidP="00FB338D">
      <w:pPr>
        <w:pStyle w:val="Heading3"/>
      </w:pPr>
      <w:bookmarkStart w:id="20" w:name="_Toc23232232"/>
      <w:bookmarkStart w:id="21" w:name="_Toc177655468"/>
      <w:r>
        <w:t>II.B Using</w:t>
      </w:r>
      <w:r w:rsidR="007D5AC8" w:rsidRPr="00F049F6">
        <w:t xml:space="preserve"> the Crisis Hotline, Role of </w:t>
      </w:r>
      <w:r w:rsidR="007D5AC8">
        <w:t>Mobile Crisis Outreach Teams (</w:t>
      </w:r>
      <w:r w:rsidR="007D5AC8" w:rsidRPr="00F049F6">
        <w:t>MCOT</w:t>
      </w:r>
      <w:r w:rsidR="007D5AC8">
        <w:t>)</w:t>
      </w:r>
      <w:r w:rsidR="007D5AC8" w:rsidRPr="00F049F6">
        <w:t>, and the Crisis Response Process</w:t>
      </w:r>
      <w:bookmarkEnd w:id="20"/>
      <w:bookmarkEnd w:id="21"/>
    </w:p>
    <w:p w:rsidR="008C4E00" w:rsidRDefault="007D5AC8" w:rsidP="008C4E00">
      <w:pPr>
        <w:pStyle w:val="ListParagraph"/>
        <w:numPr>
          <w:ilvl w:val="0"/>
          <w:numId w:val="84"/>
        </w:numPr>
        <w:spacing w:before="240" w:line="276" w:lineRule="auto"/>
        <w:contextualSpacing/>
        <w:rPr>
          <w:rFonts w:ascii="Verdana" w:hAnsi="Verdana"/>
        </w:rPr>
      </w:pPr>
      <w:r w:rsidRPr="008C4E00">
        <w:rPr>
          <w:rFonts w:ascii="Verdana" w:hAnsi="Verdana"/>
        </w:rPr>
        <w:t xml:space="preserve">How is the Crisis Hotline staffed? </w:t>
      </w:r>
    </w:p>
    <w:p w:rsidR="00C92BCC" w:rsidRPr="008F415D" w:rsidRDefault="007D5AC8" w:rsidP="00C92BCC">
      <w:pPr>
        <w:pStyle w:val="ListParagraph"/>
        <w:numPr>
          <w:ilvl w:val="1"/>
          <w:numId w:val="84"/>
        </w:numPr>
        <w:spacing w:before="240" w:line="276" w:lineRule="auto"/>
        <w:contextualSpacing/>
        <w:rPr>
          <w:rFonts w:ascii="Verdana" w:hAnsi="Verdana"/>
        </w:rPr>
      </w:pPr>
      <w:r w:rsidRPr="008F415D">
        <w:rPr>
          <w:rFonts w:ascii="Verdana" w:hAnsi="Verdana"/>
        </w:rPr>
        <w:t>During business hours</w:t>
      </w:r>
    </w:p>
    <w:p w:rsidR="009410E0" w:rsidRPr="008F415D" w:rsidRDefault="00C92BCC" w:rsidP="009410E0">
      <w:pPr>
        <w:spacing w:before="240" w:line="276" w:lineRule="auto"/>
        <w:ind w:left="1080"/>
        <w:contextualSpacing/>
        <w:rPr>
          <w:rFonts w:ascii="Verdana" w:hAnsi="Verdana"/>
        </w:rPr>
      </w:pPr>
      <w:r w:rsidRPr="008F415D">
        <w:rPr>
          <w:rFonts w:ascii="Verdana" w:hAnsi="Verdana"/>
        </w:rPr>
        <w:t xml:space="preserve">Response: </w:t>
      </w:r>
      <w:bookmarkStart w:id="22" w:name="_Hlk17356635"/>
    </w:p>
    <w:p w:rsidR="009410E0" w:rsidRPr="008F415D" w:rsidRDefault="009410E0" w:rsidP="009410E0">
      <w:pPr>
        <w:spacing w:before="240" w:line="276" w:lineRule="auto"/>
        <w:ind w:left="1080"/>
        <w:contextualSpacing/>
        <w:rPr>
          <w:rFonts w:ascii="Verdana" w:hAnsi="Verdana"/>
        </w:rPr>
      </w:pPr>
    </w:p>
    <w:p w:rsidR="009410E0" w:rsidRPr="008F415D" w:rsidRDefault="009410E0" w:rsidP="009410E0">
      <w:pPr>
        <w:spacing w:before="240" w:line="276" w:lineRule="auto"/>
        <w:ind w:left="1080"/>
        <w:contextualSpacing/>
        <w:rPr>
          <w:rFonts w:ascii="Verdana" w:hAnsi="Verdana"/>
        </w:rPr>
      </w:pPr>
      <w:r w:rsidRPr="008F415D">
        <w:rPr>
          <w:rFonts w:ascii="Verdana" w:hAnsi="Verdana"/>
        </w:rPr>
        <w:t>We contract with Avail Solutions to provide crisis hotline services during business hours.</w:t>
      </w:r>
    </w:p>
    <w:bookmarkEnd w:id="22"/>
    <w:p w:rsidR="00C92BCC" w:rsidRPr="008F415D" w:rsidRDefault="00C92BCC" w:rsidP="00D54BFD">
      <w:pPr>
        <w:pStyle w:val="ListParagraph"/>
        <w:spacing w:before="240" w:line="276" w:lineRule="auto"/>
        <w:ind w:left="2160"/>
        <w:contextualSpacing/>
        <w:rPr>
          <w:rFonts w:ascii="Verdana" w:hAnsi="Verdana"/>
        </w:rPr>
      </w:pPr>
    </w:p>
    <w:p w:rsidR="00C92BCC" w:rsidRPr="008F415D" w:rsidRDefault="007D5AC8" w:rsidP="00C92BCC">
      <w:pPr>
        <w:pStyle w:val="ListParagraph"/>
        <w:numPr>
          <w:ilvl w:val="1"/>
          <w:numId w:val="84"/>
        </w:numPr>
        <w:spacing w:before="240" w:line="276" w:lineRule="auto"/>
        <w:contextualSpacing/>
        <w:rPr>
          <w:rFonts w:ascii="Verdana" w:hAnsi="Verdana"/>
        </w:rPr>
      </w:pPr>
      <w:r w:rsidRPr="008F415D">
        <w:rPr>
          <w:rFonts w:ascii="Verdana" w:hAnsi="Verdana"/>
        </w:rPr>
        <w:t>After business hours</w:t>
      </w:r>
    </w:p>
    <w:p w:rsidR="00C92BCC" w:rsidRPr="008F415D" w:rsidRDefault="00C92BCC" w:rsidP="00D54BFD">
      <w:pPr>
        <w:spacing w:before="240" w:line="276" w:lineRule="auto"/>
        <w:ind w:left="1080"/>
        <w:contextualSpacing/>
        <w:rPr>
          <w:rFonts w:ascii="Verdana" w:hAnsi="Verdana"/>
        </w:rPr>
      </w:pPr>
      <w:r w:rsidRPr="008F415D">
        <w:rPr>
          <w:rFonts w:ascii="Verdana" w:hAnsi="Verdana"/>
        </w:rPr>
        <w:t xml:space="preserve">Response: </w:t>
      </w:r>
    </w:p>
    <w:p w:rsidR="009410E0" w:rsidRPr="008F415D" w:rsidRDefault="009410E0" w:rsidP="00D54BFD">
      <w:pPr>
        <w:spacing w:before="240" w:line="276" w:lineRule="auto"/>
        <w:ind w:left="1080"/>
        <w:contextualSpacing/>
        <w:rPr>
          <w:rFonts w:ascii="Verdana" w:hAnsi="Verdana"/>
        </w:rPr>
      </w:pPr>
    </w:p>
    <w:p w:rsidR="009410E0" w:rsidRPr="008F415D" w:rsidRDefault="009410E0" w:rsidP="00D54BFD">
      <w:pPr>
        <w:spacing w:before="240" w:line="276" w:lineRule="auto"/>
        <w:ind w:left="1080"/>
        <w:contextualSpacing/>
        <w:rPr>
          <w:rFonts w:ascii="Verdana" w:hAnsi="Verdana"/>
        </w:rPr>
      </w:pPr>
      <w:r w:rsidRPr="008F415D">
        <w:rPr>
          <w:rFonts w:ascii="Verdana" w:hAnsi="Verdana"/>
        </w:rPr>
        <w:t>We contract with Avail Solutions to provide crisis hotline services after business hours.</w:t>
      </w:r>
    </w:p>
    <w:p w:rsidR="008C4E00" w:rsidRPr="008F415D" w:rsidRDefault="008C4E00" w:rsidP="00D54BFD">
      <w:pPr>
        <w:pStyle w:val="ListParagraph"/>
        <w:spacing w:before="240" w:line="276" w:lineRule="auto"/>
        <w:ind w:left="2160"/>
        <w:contextualSpacing/>
        <w:rPr>
          <w:rFonts w:ascii="Verdana" w:hAnsi="Verdana"/>
        </w:rPr>
      </w:pPr>
    </w:p>
    <w:p w:rsidR="008C4E00" w:rsidRPr="008F415D" w:rsidRDefault="007D5AC8" w:rsidP="008C4E00">
      <w:pPr>
        <w:pStyle w:val="ListParagraph"/>
        <w:numPr>
          <w:ilvl w:val="1"/>
          <w:numId w:val="84"/>
        </w:numPr>
        <w:spacing w:before="240" w:line="276" w:lineRule="auto"/>
        <w:contextualSpacing/>
        <w:rPr>
          <w:rFonts w:ascii="Verdana" w:hAnsi="Verdana"/>
        </w:rPr>
      </w:pPr>
      <w:r w:rsidRPr="008F415D">
        <w:rPr>
          <w:rFonts w:ascii="Verdana" w:hAnsi="Verdana"/>
        </w:rPr>
        <w:t>Weekends and holidays</w:t>
      </w:r>
    </w:p>
    <w:p w:rsidR="009410E0" w:rsidRDefault="009410E0" w:rsidP="009410E0">
      <w:pPr>
        <w:spacing w:before="240" w:line="276" w:lineRule="auto"/>
        <w:ind w:left="1080"/>
        <w:contextualSpacing/>
        <w:rPr>
          <w:rFonts w:ascii="Verdana" w:hAnsi="Verdana"/>
        </w:rPr>
      </w:pPr>
      <w:r>
        <w:rPr>
          <w:rFonts w:ascii="Verdana" w:hAnsi="Verdana"/>
        </w:rPr>
        <w:t>Response:</w:t>
      </w:r>
    </w:p>
    <w:p w:rsidR="009410E0" w:rsidRDefault="009410E0" w:rsidP="009410E0">
      <w:pPr>
        <w:spacing w:before="240" w:line="276" w:lineRule="auto"/>
        <w:ind w:left="1080"/>
        <w:contextualSpacing/>
        <w:rPr>
          <w:rFonts w:ascii="Verdana" w:hAnsi="Verdana"/>
        </w:rPr>
      </w:pPr>
    </w:p>
    <w:p w:rsidR="009410E0" w:rsidRPr="009410E0" w:rsidRDefault="009410E0" w:rsidP="009410E0">
      <w:pPr>
        <w:spacing w:before="240" w:line="276" w:lineRule="auto"/>
        <w:ind w:left="1080"/>
        <w:contextualSpacing/>
        <w:rPr>
          <w:rFonts w:ascii="Verdana" w:hAnsi="Verdana"/>
        </w:rPr>
      </w:pPr>
      <w:r w:rsidRPr="009410E0">
        <w:rPr>
          <w:rFonts w:ascii="Verdana" w:hAnsi="Verdana"/>
        </w:rPr>
        <w:t>We contract with Avail Solutions to provide crisis hotline services on weekends and holidays.</w:t>
      </w:r>
    </w:p>
    <w:p w:rsidR="009410E0" w:rsidRDefault="009410E0" w:rsidP="00D54BFD">
      <w:pPr>
        <w:spacing w:before="240" w:line="276" w:lineRule="auto"/>
        <w:ind w:left="1080"/>
        <w:contextualSpacing/>
        <w:rPr>
          <w:rFonts w:ascii="Verdana" w:hAnsi="Verdana"/>
        </w:rPr>
      </w:pPr>
    </w:p>
    <w:p w:rsidR="00C92BCC" w:rsidRDefault="00C92BCC" w:rsidP="00D54BFD">
      <w:pPr>
        <w:pStyle w:val="ListParagraph"/>
        <w:spacing w:before="240" w:line="276" w:lineRule="auto"/>
        <w:ind w:left="2160"/>
        <w:contextualSpacing/>
        <w:rPr>
          <w:rFonts w:ascii="Verdana" w:hAnsi="Verdana"/>
        </w:rPr>
      </w:pPr>
    </w:p>
    <w:p w:rsidR="008C4E00" w:rsidRPr="008F415D" w:rsidRDefault="007D5AC8" w:rsidP="007D5AC8">
      <w:pPr>
        <w:pStyle w:val="ListParagraph"/>
        <w:numPr>
          <w:ilvl w:val="0"/>
          <w:numId w:val="84"/>
        </w:numPr>
        <w:spacing w:before="240" w:line="276" w:lineRule="auto"/>
        <w:contextualSpacing/>
        <w:rPr>
          <w:rFonts w:ascii="Verdana" w:hAnsi="Verdana"/>
        </w:rPr>
      </w:pPr>
      <w:r w:rsidRPr="008F415D">
        <w:rPr>
          <w:rFonts w:ascii="Verdana" w:hAnsi="Verdana"/>
        </w:rPr>
        <w:t>Does the LMHA or LBHA have a sub-contractor to provide the Crisis Hotline services? If, yes, list the contractor</w:t>
      </w:r>
      <w:r w:rsidR="00112DD7" w:rsidRPr="008F415D">
        <w:rPr>
          <w:rFonts w:ascii="Verdana" w:hAnsi="Verdana"/>
        </w:rPr>
        <w:t>.</w:t>
      </w:r>
    </w:p>
    <w:p w:rsidR="00C92BCC" w:rsidRPr="008F415D" w:rsidRDefault="00C92BCC" w:rsidP="00775E3E">
      <w:pPr>
        <w:spacing w:before="240" w:line="276" w:lineRule="auto"/>
        <w:ind w:left="720" w:firstLine="360"/>
        <w:contextualSpacing/>
        <w:rPr>
          <w:rFonts w:ascii="Verdana" w:hAnsi="Verdana"/>
        </w:rPr>
      </w:pPr>
      <w:r w:rsidRPr="008F415D">
        <w:rPr>
          <w:rFonts w:ascii="Verdana" w:hAnsi="Verdana"/>
        </w:rPr>
        <w:t xml:space="preserve">Response: </w:t>
      </w:r>
    </w:p>
    <w:p w:rsidR="00775E3E" w:rsidRPr="008F415D" w:rsidRDefault="00775E3E" w:rsidP="00775E3E">
      <w:pPr>
        <w:spacing w:before="240" w:line="276" w:lineRule="auto"/>
        <w:ind w:left="720" w:firstLine="360"/>
        <w:contextualSpacing/>
        <w:rPr>
          <w:rFonts w:ascii="Verdana" w:hAnsi="Verdana"/>
        </w:rPr>
      </w:pPr>
    </w:p>
    <w:p w:rsidR="009410E0" w:rsidRPr="008F415D" w:rsidRDefault="009410E0" w:rsidP="00775E3E">
      <w:pPr>
        <w:spacing w:line="276" w:lineRule="auto"/>
        <w:ind w:left="720" w:right="180" w:firstLine="360"/>
        <w:contextualSpacing/>
        <w:rPr>
          <w:rFonts w:ascii="Verdana" w:hAnsi="Verdana"/>
        </w:rPr>
      </w:pPr>
      <w:bookmarkStart w:id="23" w:name="_Hlk23234527"/>
      <w:r w:rsidRPr="008F415D">
        <w:rPr>
          <w:rFonts w:ascii="Verdana" w:hAnsi="Verdana"/>
        </w:rPr>
        <w:t>Yes, Avail Solutions</w:t>
      </w:r>
    </w:p>
    <w:bookmarkEnd w:id="23"/>
    <w:p w:rsidR="009410E0" w:rsidRPr="008F415D" w:rsidRDefault="009410E0" w:rsidP="00D54BFD">
      <w:pPr>
        <w:spacing w:before="240" w:line="276" w:lineRule="auto"/>
        <w:ind w:firstLine="720"/>
        <w:contextualSpacing/>
        <w:rPr>
          <w:rFonts w:ascii="Verdana" w:hAnsi="Verdana"/>
        </w:rPr>
      </w:pPr>
    </w:p>
    <w:p w:rsidR="00C92BCC" w:rsidRPr="008F415D" w:rsidRDefault="00C92BCC" w:rsidP="00D54BFD">
      <w:pPr>
        <w:pStyle w:val="ListParagraph"/>
        <w:spacing w:before="240" w:line="276" w:lineRule="auto"/>
        <w:ind w:left="1440"/>
        <w:contextualSpacing/>
        <w:rPr>
          <w:rFonts w:ascii="Verdana" w:hAnsi="Verdana"/>
        </w:rPr>
      </w:pPr>
    </w:p>
    <w:p w:rsidR="00112DD7" w:rsidRPr="008F415D" w:rsidRDefault="007D5AC8" w:rsidP="008C4E00">
      <w:pPr>
        <w:pStyle w:val="ListParagraph"/>
        <w:numPr>
          <w:ilvl w:val="0"/>
          <w:numId w:val="84"/>
        </w:numPr>
        <w:spacing w:before="240" w:line="276" w:lineRule="auto"/>
        <w:contextualSpacing/>
        <w:rPr>
          <w:rFonts w:ascii="Verdana" w:hAnsi="Verdana"/>
        </w:rPr>
      </w:pPr>
      <w:r w:rsidRPr="008F415D">
        <w:rPr>
          <w:rFonts w:ascii="Verdana" w:hAnsi="Verdana"/>
        </w:rPr>
        <w:t xml:space="preserve">How is the MCOT staffed? </w:t>
      </w:r>
    </w:p>
    <w:p w:rsidR="00112DD7" w:rsidRPr="008F415D" w:rsidRDefault="007D5AC8" w:rsidP="00112DD7">
      <w:pPr>
        <w:pStyle w:val="ListParagraph"/>
        <w:numPr>
          <w:ilvl w:val="1"/>
          <w:numId w:val="84"/>
        </w:numPr>
        <w:spacing w:before="240" w:line="276" w:lineRule="auto"/>
        <w:contextualSpacing/>
        <w:rPr>
          <w:rFonts w:ascii="Verdana" w:hAnsi="Verdana"/>
        </w:rPr>
      </w:pPr>
      <w:r w:rsidRPr="008F415D">
        <w:rPr>
          <w:rFonts w:ascii="Verdana" w:hAnsi="Verdana"/>
        </w:rPr>
        <w:t>During business hours</w:t>
      </w:r>
    </w:p>
    <w:p w:rsidR="009410E0" w:rsidRDefault="00C92BCC" w:rsidP="00D54BFD">
      <w:pPr>
        <w:spacing w:before="240" w:line="276" w:lineRule="auto"/>
        <w:ind w:left="360" w:firstLine="720"/>
        <w:contextualSpacing/>
        <w:rPr>
          <w:rFonts w:ascii="Verdana" w:hAnsi="Verdana"/>
        </w:rPr>
      </w:pPr>
      <w:r w:rsidRPr="00D54BFD">
        <w:rPr>
          <w:rFonts w:ascii="Verdana" w:hAnsi="Verdana"/>
        </w:rPr>
        <w:t>Response:</w:t>
      </w:r>
    </w:p>
    <w:p w:rsidR="00775E3E" w:rsidRDefault="00775E3E" w:rsidP="00D54BFD">
      <w:pPr>
        <w:spacing w:before="240" w:line="276" w:lineRule="auto"/>
        <w:ind w:left="360" w:firstLine="720"/>
        <w:contextualSpacing/>
        <w:rPr>
          <w:rFonts w:ascii="Verdana" w:hAnsi="Verdana"/>
        </w:rPr>
      </w:pPr>
    </w:p>
    <w:p w:rsidR="009410E0" w:rsidRPr="00775E3E" w:rsidRDefault="009410E0" w:rsidP="00775E3E">
      <w:pPr>
        <w:ind w:left="1080" w:right="180"/>
        <w:contextualSpacing/>
        <w:rPr>
          <w:rFonts w:ascii="Verdana" w:hAnsi="Verdana"/>
        </w:rPr>
      </w:pPr>
      <w:r w:rsidRPr="00775E3E">
        <w:rPr>
          <w:rFonts w:ascii="Verdana" w:hAnsi="Verdana"/>
        </w:rPr>
        <w:t xml:space="preserve">We have a Mobile Crisis Outreach Team (MCOT) that provides Crisis Services throughout our 9 county catchment area during regular business hours. There are also </w:t>
      </w:r>
      <w:r w:rsidR="00775E3E">
        <w:rPr>
          <w:rFonts w:ascii="Verdana" w:hAnsi="Verdana"/>
        </w:rPr>
        <w:t>QMHP-CS’</w:t>
      </w:r>
      <w:r w:rsidRPr="00775E3E">
        <w:rPr>
          <w:rFonts w:ascii="Verdana" w:hAnsi="Verdana"/>
        </w:rPr>
        <w:t xml:space="preserve"> at each clinic site that rotate to provide face-to-face crisis coverage as needed.</w:t>
      </w:r>
    </w:p>
    <w:p w:rsidR="00C92BCC" w:rsidRPr="00D54BFD" w:rsidRDefault="00C92BCC" w:rsidP="00D54BFD">
      <w:pPr>
        <w:spacing w:before="240" w:line="276" w:lineRule="auto"/>
        <w:ind w:left="360" w:firstLine="720"/>
        <w:contextualSpacing/>
        <w:rPr>
          <w:rFonts w:ascii="Verdana" w:hAnsi="Verdana"/>
        </w:rPr>
      </w:pPr>
      <w:r w:rsidRPr="00D54BFD">
        <w:rPr>
          <w:rFonts w:ascii="Verdana" w:hAnsi="Verdana"/>
        </w:rPr>
        <w:t xml:space="preserve"> </w:t>
      </w:r>
    </w:p>
    <w:p w:rsidR="00C92BCC" w:rsidRDefault="00C92BCC" w:rsidP="00D54BFD">
      <w:pPr>
        <w:pStyle w:val="ListParagraph"/>
        <w:spacing w:before="240" w:line="276" w:lineRule="auto"/>
        <w:ind w:left="2160"/>
        <w:contextualSpacing/>
        <w:rPr>
          <w:rFonts w:ascii="Verdana" w:hAnsi="Verdana"/>
        </w:rPr>
      </w:pPr>
    </w:p>
    <w:p w:rsidR="00112DD7" w:rsidRPr="008F415D" w:rsidRDefault="007D5AC8" w:rsidP="00112DD7">
      <w:pPr>
        <w:pStyle w:val="ListParagraph"/>
        <w:numPr>
          <w:ilvl w:val="1"/>
          <w:numId w:val="84"/>
        </w:numPr>
        <w:spacing w:before="240" w:line="276" w:lineRule="auto"/>
        <w:contextualSpacing/>
        <w:rPr>
          <w:rFonts w:ascii="Verdana" w:hAnsi="Verdana"/>
        </w:rPr>
      </w:pPr>
      <w:r w:rsidRPr="008F415D">
        <w:rPr>
          <w:rFonts w:ascii="Verdana" w:hAnsi="Verdana"/>
        </w:rPr>
        <w:t xml:space="preserve">After business hours </w:t>
      </w:r>
    </w:p>
    <w:p w:rsidR="009410E0" w:rsidRPr="008F415D" w:rsidRDefault="00C92BCC" w:rsidP="00D54BFD">
      <w:pPr>
        <w:spacing w:before="240" w:line="276" w:lineRule="auto"/>
        <w:ind w:left="360" w:firstLine="720"/>
        <w:contextualSpacing/>
        <w:rPr>
          <w:rFonts w:ascii="Verdana" w:hAnsi="Verdana"/>
        </w:rPr>
      </w:pPr>
      <w:r w:rsidRPr="008F415D">
        <w:rPr>
          <w:rFonts w:ascii="Verdana" w:hAnsi="Verdana"/>
        </w:rPr>
        <w:t>Response:</w:t>
      </w:r>
    </w:p>
    <w:p w:rsidR="00775E3E" w:rsidRPr="008F415D" w:rsidRDefault="00775E3E" w:rsidP="00D54BFD">
      <w:pPr>
        <w:spacing w:before="240" w:line="276" w:lineRule="auto"/>
        <w:ind w:left="360" w:firstLine="720"/>
        <w:contextualSpacing/>
        <w:rPr>
          <w:rFonts w:ascii="Verdana" w:hAnsi="Verdana"/>
        </w:rPr>
      </w:pPr>
    </w:p>
    <w:p w:rsidR="009410E0" w:rsidRPr="008F415D" w:rsidRDefault="009410E0" w:rsidP="00775E3E">
      <w:pPr>
        <w:pStyle w:val="ListParagraph"/>
        <w:spacing w:after="0"/>
        <w:ind w:left="1080" w:right="180"/>
        <w:contextualSpacing/>
        <w:rPr>
          <w:rFonts w:ascii="Verdana" w:hAnsi="Verdana"/>
        </w:rPr>
      </w:pPr>
      <w:r w:rsidRPr="008F415D">
        <w:rPr>
          <w:rFonts w:ascii="Verdana" w:hAnsi="Verdana"/>
        </w:rPr>
        <w:t>We contract with Avail Solutions to provide crisis coverage after business hours.</w:t>
      </w:r>
    </w:p>
    <w:p w:rsidR="00C92BCC" w:rsidRPr="008F415D" w:rsidRDefault="00C92BCC" w:rsidP="00D54BFD">
      <w:pPr>
        <w:spacing w:before="240" w:line="276" w:lineRule="auto"/>
        <w:ind w:left="360" w:firstLine="720"/>
        <w:contextualSpacing/>
        <w:rPr>
          <w:rFonts w:ascii="Verdana" w:hAnsi="Verdana"/>
        </w:rPr>
      </w:pPr>
      <w:r w:rsidRPr="008F415D">
        <w:rPr>
          <w:rFonts w:ascii="Verdana" w:hAnsi="Verdana"/>
        </w:rPr>
        <w:t xml:space="preserve"> </w:t>
      </w:r>
    </w:p>
    <w:p w:rsidR="00C92BCC" w:rsidRPr="008F415D" w:rsidRDefault="00C92BCC" w:rsidP="00D54BFD">
      <w:pPr>
        <w:pStyle w:val="ListParagraph"/>
        <w:spacing w:before="240" w:line="276" w:lineRule="auto"/>
        <w:ind w:left="2160"/>
        <w:contextualSpacing/>
        <w:rPr>
          <w:rFonts w:ascii="Verdana" w:hAnsi="Verdana"/>
        </w:rPr>
      </w:pPr>
    </w:p>
    <w:p w:rsidR="00112DD7" w:rsidRPr="008F415D" w:rsidRDefault="007D5AC8" w:rsidP="00112DD7">
      <w:pPr>
        <w:pStyle w:val="ListParagraph"/>
        <w:numPr>
          <w:ilvl w:val="1"/>
          <w:numId w:val="84"/>
        </w:numPr>
        <w:spacing w:before="240" w:line="276" w:lineRule="auto"/>
        <w:contextualSpacing/>
        <w:rPr>
          <w:rFonts w:ascii="Verdana" w:hAnsi="Verdana"/>
        </w:rPr>
      </w:pPr>
      <w:r w:rsidRPr="008F415D">
        <w:rPr>
          <w:rFonts w:ascii="Verdana" w:hAnsi="Verdana"/>
        </w:rPr>
        <w:t>Weekends and holidays</w:t>
      </w:r>
    </w:p>
    <w:p w:rsidR="00C92BCC" w:rsidRPr="008F415D" w:rsidRDefault="00C92BCC" w:rsidP="00D54BFD">
      <w:pPr>
        <w:spacing w:before="240" w:line="276" w:lineRule="auto"/>
        <w:ind w:left="360" w:firstLine="720"/>
        <w:contextualSpacing/>
        <w:rPr>
          <w:rFonts w:ascii="Verdana" w:hAnsi="Verdana"/>
        </w:rPr>
      </w:pPr>
      <w:r w:rsidRPr="008F415D">
        <w:rPr>
          <w:rFonts w:ascii="Verdana" w:hAnsi="Verdana"/>
        </w:rPr>
        <w:t xml:space="preserve">Response: </w:t>
      </w:r>
    </w:p>
    <w:p w:rsidR="00775E3E" w:rsidRPr="008F415D" w:rsidRDefault="00775E3E" w:rsidP="00D54BFD">
      <w:pPr>
        <w:spacing w:before="240" w:line="276" w:lineRule="auto"/>
        <w:ind w:left="360" w:firstLine="720"/>
        <w:contextualSpacing/>
        <w:rPr>
          <w:rFonts w:ascii="Verdana" w:hAnsi="Verdana"/>
        </w:rPr>
      </w:pPr>
    </w:p>
    <w:p w:rsidR="009410E0" w:rsidRPr="008F415D" w:rsidRDefault="009410E0" w:rsidP="00775E3E">
      <w:pPr>
        <w:ind w:left="1080" w:right="180"/>
        <w:contextualSpacing/>
        <w:rPr>
          <w:rFonts w:ascii="Verdana" w:hAnsi="Verdana"/>
        </w:rPr>
      </w:pPr>
      <w:r w:rsidRPr="008F415D">
        <w:rPr>
          <w:rFonts w:ascii="Verdana" w:hAnsi="Verdana"/>
        </w:rPr>
        <w:t>We contract with Avail Solutions to provide crisis coverage on weekends and holidays.</w:t>
      </w:r>
    </w:p>
    <w:p w:rsidR="009410E0" w:rsidRPr="008F415D" w:rsidRDefault="009410E0" w:rsidP="00D54BFD">
      <w:pPr>
        <w:spacing w:before="240" w:line="276" w:lineRule="auto"/>
        <w:ind w:left="360" w:firstLine="720"/>
        <w:contextualSpacing/>
        <w:rPr>
          <w:rFonts w:ascii="Verdana" w:hAnsi="Verdana"/>
        </w:rPr>
      </w:pPr>
    </w:p>
    <w:p w:rsidR="00C92BCC" w:rsidRPr="008F415D" w:rsidRDefault="00C92BCC" w:rsidP="00D54BFD">
      <w:pPr>
        <w:pStyle w:val="ListParagraph"/>
        <w:spacing w:before="240" w:line="276" w:lineRule="auto"/>
        <w:ind w:left="2160"/>
        <w:contextualSpacing/>
        <w:rPr>
          <w:rFonts w:ascii="Verdana" w:hAnsi="Verdana"/>
        </w:rPr>
      </w:pPr>
    </w:p>
    <w:p w:rsidR="00112DD7" w:rsidRPr="008F415D" w:rsidRDefault="007D5AC8" w:rsidP="00112DD7">
      <w:pPr>
        <w:pStyle w:val="ListParagraph"/>
        <w:numPr>
          <w:ilvl w:val="0"/>
          <w:numId w:val="84"/>
        </w:numPr>
        <w:spacing w:before="240" w:line="276" w:lineRule="auto"/>
        <w:contextualSpacing/>
        <w:rPr>
          <w:rFonts w:ascii="Verdana" w:hAnsi="Verdana"/>
        </w:rPr>
      </w:pPr>
      <w:r w:rsidRPr="008F415D">
        <w:rPr>
          <w:rFonts w:ascii="Verdana" w:hAnsi="Verdana"/>
        </w:rPr>
        <w:t>Does the LMHA or LBHA have a sub-contractor to provide MCOT services? If yes, list the contractor</w:t>
      </w:r>
      <w:r w:rsidR="00112DD7" w:rsidRPr="008F415D">
        <w:rPr>
          <w:rFonts w:ascii="Verdana" w:hAnsi="Verdana"/>
        </w:rPr>
        <w:t xml:space="preserve">. </w:t>
      </w:r>
    </w:p>
    <w:p w:rsidR="00C92BCC" w:rsidRDefault="00C92BCC" w:rsidP="00D54BFD">
      <w:pPr>
        <w:spacing w:before="240" w:line="276" w:lineRule="auto"/>
        <w:ind w:firstLine="720"/>
        <w:contextualSpacing/>
        <w:rPr>
          <w:rFonts w:ascii="Verdana" w:hAnsi="Verdana"/>
        </w:rPr>
      </w:pPr>
      <w:r w:rsidRPr="00D54BFD">
        <w:rPr>
          <w:rFonts w:ascii="Verdana" w:hAnsi="Verdana"/>
        </w:rPr>
        <w:t xml:space="preserve">Response: </w:t>
      </w:r>
    </w:p>
    <w:p w:rsidR="00775E3E" w:rsidRDefault="00775E3E" w:rsidP="00D54BFD">
      <w:pPr>
        <w:spacing w:before="240" w:line="276" w:lineRule="auto"/>
        <w:ind w:firstLine="720"/>
        <w:contextualSpacing/>
        <w:rPr>
          <w:rFonts w:ascii="Verdana" w:hAnsi="Verdana"/>
        </w:rPr>
      </w:pPr>
    </w:p>
    <w:p w:rsidR="009410E0" w:rsidRPr="00775E3E" w:rsidRDefault="009410E0" w:rsidP="00775E3E">
      <w:pPr>
        <w:ind w:left="720" w:right="180"/>
        <w:contextualSpacing/>
        <w:rPr>
          <w:rFonts w:ascii="Verdana" w:hAnsi="Verdana"/>
        </w:rPr>
      </w:pPr>
      <w:r w:rsidRPr="00775E3E">
        <w:rPr>
          <w:rFonts w:ascii="Verdana" w:hAnsi="Verdana"/>
        </w:rPr>
        <w:t>Yes, Avail Solutions for after hour crisis services.</w:t>
      </w:r>
    </w:p>
    <w:p w:rsidR="009410E0" w:rsidRPr="00D54BFD" w:rsidRDefault="009410E0" w:rsidP="00D54BFD">
      <w:pPr>
        <w:spacing w:before="240" w:line="276" w:lineRule="auto"/>
        <w:ind w:firstLine="720"/>
        <w:contextualSpacing/>
        <w:rPr>
          <w:rFonts w:ascii="Verdana" w:hAnsi="Verdana"/>
        </w:rPr>
      </w:pPr>
    </w:p>
    <w:p w:rsidR="00C92BCC" w:rsidRDefault="00C92BCC" w:rsidP="00D54BFD">
      <w:pPr>
        <w:pStyle w:val="ListParagraph"/>
        <w:spacing w:before="240" w:line="276" w:lineRule="auto"/>
        <w:ind w:left="1440"/>
        <w:contextualSpacing/>
        <w:rPr>
          <w:rFonts w:ascii="Verdana" w:hAnsi="Verdana"/>
        </w:rPr>
      </w:pPr>
    </w:p>
    <w:p w:rsidR="00112DD7" w:rsidRPr="008F415D" w:rsidRDefault="007D5AC8" w:rsidP="00112DD7">
      <w:pPr>
        <w:pStyle w:val="ListParagraph"/>
        <w:numPr>
          <w:ilvl w:val="0"/>
          <w:numId w:val="84"/>
        </w:numPr>
        <w:spacing w:before="240" w:line="276" w:lineRule="auto"/>
        <w:contextualSpacing/>
        <w:rPr>
          <w:rFonts w:ascii="Verdana" w:hAnsi="Verdana"/>
        </w:rPr>
      </w:pPr>
      <w:r w:rsidRPr="008F415D">
        <w:rPr>
          <w:rFonts w:ascii="Verdana" w:hAnsi="Verdana"/>
        </w:rPr>
        <w:t>Provide information on the type of follow up MCOT provides (phone calls, face-to-face visits, case management, skills training, etc.).</w:t>
      </w:r>
    </w:p>
    <w:p w:rsidR="00C92BCC" w:rsidRPr="008F415D" w:rsidRDefault="00C92BCC" w:rsidP="00D54BFD">
      <w:pPr>
        <w:spacing w:before="240" w:line="276" w:lineRule="auto"/>
        <w:ind w:firstLine="720"/>
        <w:contextualSpacing/>
        <w:rPr>
          <w:rFonts w:ascii="Verdana" w:hAnsi="Verdana"/>
        </w:rPr>
      </w:pPr>
      <w:r w:rsidRPr="008F415D">
        <w:rPr>
          <w:rFonts w:ascii="Verdana" w:hAnsi="Verdana"/>
        </w:rPr>
        <w:t>Response</w:t>
      </w:r>
      <w:r w:rsidR="00D27C2D" w:rsidRPr="008F415D">
        <w:rPr>
          <w:rFonts w:ascii="Verdana" w:hAnsi="Verdana"/>
        </w:rPr>
        <w:t xml:space="preserve">: </w:t>
      </w:r>
    </w:p>
    <w:p w:rsidR="00775E3E" w:rsidRPr="008F415D" w:rsidRDefault="00775E3E" w:rsidP="00D54BFD">
      <w:pPr>
        <w:spacing w:before="240" w:line="276" w:lineRule="auto"/>
        <w:ind w:firstLine="720"/>
        <w:contextualSpacing/>
        <w:rPr>
          <w:rFonts w:ascii="Verdana" w:hAnsi="Verdana"/>
        </w:rPr>
      </w:pPr>
    </w:p>
    <w:p w:rsidR="005A6B2B" w:rsidRDefault="005A6B2B" w:rsidP="005A6B2B">
      <w:pPr>
        <w:ind w:left="720" w:right="180"/>
        <w:contextualSpacing/>
        <w:rPr>
          <w:rFonts w:ascii="Verdana" w:hAnsi="Verdana"/>
        </w:rPr>
      </w:pPr>
      <w:r w:rsidRPr="008F415D">
        <w:rPr>
          <w:rFonts w:ascii="Verdana" w:hAnsi="Verdana"/>
        </w:rPr>
        <w:t>CPIH MCOT and designated CPIH staff offer follow-up services including screenings, referrals, and outreach through phone calls and face-to-face visits to individuals who are not currently receiving services. Case Managers provide ongoing follow-up to clients who are actively receiving services.</w:t>
      </w:r>
    </w:p>
    <w:p w:rsidR="00C92BCC" w:rsidRDefault="00C92BCC" w:rsidP="00D54BFD">
      <w:pPr>
        <w:pStyle w:val="ListParagraph"/>
        <w:spacing w:before="240" w:line="276" w:lineRule="auto"/>
        <w:ind w:left="1440"/>
        <w:contextualSpacing/>
        <w:rPr>
          <w:rFonts w:ascii="Verdana" w:hAnsi="Verdana"/>
        </w:rPr>
      </w:pPr>
    </w:p>
    <w:p w:rsidR="00112DD7" w:rsidRDefault="007D5AC8" w:rsidP="00112DD7">
      <w:pPr>
        <w:pStyle w:val="ListParagraph"/>
        <w:numPr>
          <w:ilvl w:val="0"/>
          <w:numId w:val="84"/>
        </w:numPr>
        <w:spacing w:before="240" w:line="276" w:lineRule="auto"/>
        <w:contextualSpacing/>
        <w:rPr>
          <w:rFonts w:ascii="Verdana" w:hAnsi="Verdana"/>
        </w:rPr>
      </w:pPr>
      <w:r w:rsidRPr="00112DD7">
        <w:rPr>
          <w:rFonts w:ascii="Verdana" w:hAnsi="Verdana"/>
        </w:rPr>
        <w:t>Do emergency room staff and law enforcement routinely contact the LMHA or LBHA when a person in crisis is identified</w:t>
      </w:r>
      <w:r w:rsidR="004D1D5F" w:rsidRPr="00112DD7">
        <w:rPr>
          <w:rFonts w:ascii="Verdana" w:hAnsi="Verdana"/>
        </w:rPr>
        <w:t xml:space="preserve">? </w:t>
      </w:r>
      <w:r w:rsidRPr="00112DD7">
        <w:rPr>
          <w:rFonts w:ascii="Verdana" w:hAnsi="Verdana"/>
        </w:rPr>
        <w:t>If so, please describe MCOT’s role for:</w:t>
      </w:r>
      <w:bookmarkStart w:id="24" w:name="_Hlk21414248"/>
    </w:p>
    <w:p w:rsidR="009410E0" w:rsidRPr="008F415D" w:rsidRDefault="007D5AC8" w:rsidP="009410E0">
      <w:pPr>
        <w:pStyle w:val="ListParagraph"/>
        <w:numPr>
          <w:ilvl w:val="1"/>
          <w:numId w:val="84"/>
        </w:numPr>
        <w:spacing w:before="240" w:line="276" w:lineRule="auto"/>
        <w:contextualSpacing/>
        <w:rPr>
          <w:rFonts w:ascii="Verdana" w:hAnsi="Verdana"/>
        </w:rPr>
      </w:pPr>
      <w:r w:rsidRPr="008F415D">
        <w:rPr>
          <w:szCs w:val="22"/>
        </w:rPr>
        <w:t>Emergency Rooms:</w:t>
      </w:r>
      <w:bookmarkEnd w:id="24"/>
      <w:r w:rsidR="009410E0" w:rsidRPr="008F415D">
        <w:rPr>
          <w:szCs w:val="22"/>
        </w:rPr>
        <w:t xml:space="preserve"> </w:t>
      </w:r>
    </w:p>
    <w:p w:rsidR="009410E0" w:rsidRPr="008F415D" w:rsidRDefault="00775E3E" w:rsidP="009410E0">
      <w:pPr>
        <w:pStyle w:val="ListParagraph"/>
        <w:spacing w:before="240" w:line="276" w:lineRule="auto"/>
        <w:ind w:left="1440"/>
        <w:contextualSpacing/>
        <w:rPr>
          <w:rFonts w:ascii="Verdana" w:hAnsi="Verdana"/>
        </w:rPr>
      </w:pPr>
      <w:r w:rsidRPr="008F415D">
        <w:rPr>
          <w:rFonts w:ascii="Verdana" w:hAnsi="Verdana"/>
        </w:rPr>
        <w:t>CPIH</w:t>
      </w:r>
      <w:r w:rsidR="009410E0" w:rsidRPr="008F415D">
        <w:rPr>
          <w:rFonts w:ascii="Verdana" w:hAnsi="Verdana"/>
        </w:rPr>
        <w:t xml:space="preserve"> MCOT are activated to follow-up with crisis that occur within Emergency Rooms.</w:t>
      </w:r>
    </w:p>
    <w:p w:rsidR="009410E0" w:rsidRPr="008F415D" w:rsidRDefault="009410E0" w:rsidP="009410E0">
      <w:pPr>
        <w:pStyle w:val="ListParagraph"/>
        <w:spacing w:before="240" w:line="276" w:lineRule="auto"/>
        <w:ind w:left="1440"/>
        <w:contextualSpacing/>
        <w:rPr>
          <w:rFonts w:ascii="Verdana" w:hAnsi="Verdana"/>
        </w:rPr>
      </w:pPr>
    </w:p>
    <w:p w:rsidR="00C92BCC" w:rsidRPr="008F415D" w:rsidRDefault="00C92BCC" w:rsidP="00D54BFD">
      <w:pPr>
        <w:pStyle w:val="ListParagraph"/>
        <w:spacing w:before="240" w:line="276" w:lineRule="auto"/>
        <w:ind w:left="1440"/>
        <w:contextualSpacing/>
        <w:rPr>
          <w:rFonts w:ascii="Verdana" w:hAnsi="Verdana"/>
        </w:rPr>
      </w:pPr>
    </w:p>
    <w:p w:rsidR="009410E0" w:rsidRPr="008F415D" w:rsidRDefault="007D5AC8" w:rsidP="009410E0">
      <w:pPr>
        <w:pStyle w:val="ListParagraph"/>
        <w:numPr>
          <w:ilvl w:val="1"/>
          <w:numId w:val="84"/>
        </w:numPr>
        <w:spacing w:before="240" w:line="276" w:lineRule="auto"/>
        <w:contextualSpacing/>
        <w:rPr>
          <w:rFonts w:ascii="Verdana" w:hAnsi="Verdana"/>
        </w:rPr>
      </w:pPr>
      <w:r w:rsidRPr="008F415D">
        <w:rPr>
          <w:szCs w:val="22"/>
        </w:rPr>
        <w:t>Law Enforcement:</w:t>
      </w:r>
    </w:p>
    <w:p w:rsidR="00775E3E" w:rsidRPr="008F415D" w:rsidRDefault="00775E3E" w:rsidP="00775E3E">
      <w:pPr>
        <w:pStyle w:val="ListParagraph"/>
        <w:spacing w:before="240" w:line="276" w:lineRule="auto"/>
        <w:ind w:left="1440"/>
        <w:contextualSpacing/>
        <w:rPr>
          <w:rFonts w:ascii="Verdana" w:hAnsi="Verdana"/>
        </w:rPr>
      </w:pPr>
    </w:p>
    <w:p w:rsidR="009410E0" w:rsidRPr="008F415D" w:rsidRDefault="00775E3E" w:rsidP="009410E0">
      <w:pPr>
        <w:pStyle w:val="ListParagraph"/>
        <w:spacing w:before="240" w:line="276" w:lineRule="auto"/>
        <w:ind w:left="1440"/>
        <w:contextualSpacing/>
        <w:rPr>
          <w:rFonts w:ascii="Verdana" w:hAnsi="Verdana"/>
        </w:rPr>
      </w:pPr>
      <w:r w:rsidRPr="008F415D">
        <w:rPr>
          <w:rFonts w:ascii="Verdana" w:hAnsi="Verdana"/>
        </w:rPr>
        <w:t>CPIH</w:t>
      </w:r>
      <w:r w:rsidR="009410E0" w:rsidRPr="008F415D">
        <w:rPr>
          <w:rFonts w:ascii="Verdana" w:hAnsi="Verdana"/>
        </w:rPr>
        <w:t xml:space="preserve"> MCOT are activated to follow-up with crisis that occur within Local Law Enforcement Departments.</w:t>
      </w:r>
    </w:p>
    <w:p w:rsidR="009410E0" w:rsidRPr="008F415D" w:rsidRDefault="009410E0" w:rsidP="009410E0">
      <w:pPr>
        <w:pStyle w:val="ListParagraph"/>
        <w:spacing w:before="240" w:line="276" w:lineRule="auto"/>
        <w:ind w:left="1440"/>
        <w:contextualSpacing/>
        <w:rPr>
          <w:rFonts w:ascii="Verdana" w:hAnsi="Verdana"/>
        </w:rPr>
      </w:pPr>
    </w:p>
    <w:p w:rsidR="00C92BCC" w:rsidRPr="008F415D" w:rsidRDefault="00C92BCC" w:rsidP="00D54BFD">
      <w:pPr>
        <w:pStyle w:val="ListParagraph"/>
        <w:spacing w:before="240" w:line="276" w:lineRule="auto"/>
        <w:ind w:left="1440"/>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szCs w:val="22"/>
        </w:rPr>
        <w:t>What is the process for MCOT to respond to screening requests at state hospitals, specifically for walk-ins?</w:t>
      </w:r>
    </w:p>
    <w:p w:rsidR="009410E0" w:rsidRDefault="00D27C2D" w:rsidP="009410E0">
      <w:pPr>
        <w:spacing w:before="240" w:line="276" w:lineRule="auto"/>
        <w:ind w:firstLine="720"/>
        <w:contextualSpacing/>
        <w:rPr>
          <w:rFonts w:ascii="Verdana" w:hAnsi="Verdana"/>
        </w:rPr>
      </w:pPr>
      <w:r w:rsidRPr="00D27C2D">
        <w:rPr>
          <w:rFonts w:ascii="Verdana" w:hAnsi="Verdana"/>
        </w:rPr>
        <w:t xml:space="preserve">Response: </w:t>
      </w:r>
    </w:p>
    <w:p w:rsidR="00775E3E" w:rsidRDefault="00775E3E" w:rsidP="009410E0">
      <w:pPr>
        <w:spacing w:before="240" w:line="276" w:lineRule="auto"/>
        <w:ind w:firstLine="720"/>
        <w:contextualSpacing/>
        <w:rPr>
          <w:rFonts w:ascii="Verdana" w:hAnsi="Verdana"/>
        </w:rPr>
      </w:pPr>
    </w:p>
    <w:p w:rsidR="009410E0" w:rsidRPr="00F049F6" w:rsidRDefault="009410E0" w:rsidP="009410E0">
      <w:pPr>
        <w:spacing w:before="240" w:line="276" w:lineRule="auto"/>
        <w:ind w:left="720"/>
        <w:contextualSpacing/>
        <w:rPr>
          <w:rFonts w:ascii="Verdana" w:hAnsi="Verdana"/>
        </w:rPr>
      </w:pPr>
      <w:r>
        <w:rPr>
          <w:rFonts w:ascii="Verdana" w:hAnsi="Verdana"/>
        </w:rPr>
        <w:t>There are no State Hospitals located within the local Service Area. Therefore, there are no screening requests.</w:t>
      </w:r>
    </w:p>
    <w:p w:rsidR="009410E0" w:rsidRPr="00D54BFD" w:rsidRDefault="009410E0" w:rsidP="00D54BFD">
      <w:pPr>
        <w:spacing w:before="240" w:line="276" w:lineRule="auto"/>
        <w:ind w:firstLine="720"/>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C950FE">
        <w:rPr>
          <w:rFonts w:ascii="Verdana" w:hAnsi="Verdana"/>
        </w:rPr>
        <w:t xml:space="preserve">What steps should emergency rooms and law enforcement take when an </w:t>
      </w:r>
      <w:r w:rsidRPr="008F415D">
        <w:rPr>
          <w:rFonts w:ascii="Verdana" w:hAnsi="Verdana"/>
        </w:rPr>
        <w:t>inpatient level of care is needed?</w:t>
      </w:r>
    </w:p>
    <w:p w:rsidR="009410E0" w:rsidRPr="008F415D" w:rsidRDefault="007D5AC8" w:rsidP="009410E0">
      <w:pPr>
        <w:pStyle w:val="ListParagraph"/>
        <w:numPr>
          <w:ilvl w:val="1"/>
          <w:numId w:val="84"/>
        </w:numPr>
        <w:spacing w:before="240" w:line="276" w:lineRule="auto"/>
        <w:contextualSpacing/>
        <w:rPr>
          <w:rFonts w:ascii="Verdana" w:hAnsi="Verdana"/>
        </w:rPr>
      </w:pPr>
      <w:r w:rsidRPr="008F415D">
        <w:rPr>
          <w:rFonts w:ascii="Verdana" w:hAnsi="Verdana"/>
        </w:rPr>
        <w:t>During business hours:</w:t>
      </w:r>
    </w:p>
    <w:p w:rsidR="00775E3E" w:rsidRPr="008F415D" w:rsidRDefault="00775E3E" w:rsidP="009410E0">
      <w:pPr>
        <w:pStyle w:val="ListParagraph"/>
        <w:spacing w:before="240" w:line="276" w:lineRule="auto"/>
        <w:ind w:left="1440"/>
        <w:contextualSpacing/>
        <w:rPr>
          <w:rFonts w:ascii="Verdana" w:hAnsi="Verdana"/>
        </w:rPr>
      </w:pPr>
    </w:p>
    <w:p w:rsidR="009410E0" w:rsidRPr="008F415D" w:rsidRDefault="009410E0" w:rsidP="009410E0">
      <w:pPr>
        <w:pStyle w:val="ListParagraph"/>
        <w:spacing w:before="240" w:line="276" w:lineRule="auto"/>
        <w:ind w:left="1440"/>
        <w:contextualSpacing/>
        <w:rPr>
          <w:rFonts w:ascii="Verdana" w:hAnsi="Verdana"/>
        </w:rPr>
      </w:pPr>
      <w:r w:rsidRPr="008F415D">
        <w:rPr>
          <w:rFonts w:ascii="Verdana" w:hAnsi="Verdana"/>
        </w:rPr>
        <w:t>Call our crisis hotline to activate CPIH MCOT Staff.</w:t>
      </w:r>
    </w:p>
    <w:p w:rsidR="00D27C2D" w:rsidRPr="008F415D" w:rsidRDefault="00D27C2D" w:rsidP="00D54BFD">
      <w:pPr>
        <w:pStyle w:val="ListParagraph"/>
        <w:spacing w:before="240" w:line="276" w:lineRule="auto"/>
        <w:ind w:left="1440"/>
        <w:contextualSpacing/>
        <w:rPr>
          <w:rFonts w:ascii="Verdana" w:hAnsi="Verdana"/>
        </w:rPr>
      </w:pPr>
    </w:p>
    <w:p w:rsidR="009410E0" w:rsidRPr="008F415D" w:rsidRDefault="007D5AC8" w:rsidP="009410E0">
      <w:pPr>
        <w:pStyle w:val="ListParagraph"/>
        <w:numPr>
          <w:ilvl w:val="1"/>
          <w:numId w:val="84"/>
        </w:numPr>
        <w:spacing w:before="240" w:line="276" w:lineRule="auto"/>
        <w:contextualSpacing/>
        <w:rPr>
          <w:rFonts w:ascii="Verdana" w:hAnsi="Verdana"/>
        </w:rPr>
      </w:pPr>
      <w:r w:rsidRPr="008F415D">
        <w:rPr>
          <w:rFonts w:ascii="Verdana" w:hAnsi="Verdana"/>
        </w:rPr>
        <w:t>After business hours:</w:t>
      </w:r>
    </w:p>
    <w:p w:rsidR="00775E3E" w:rsidRPr="008F415D" w:rsidRDefault="00775E3E" w:rsidP="00775E3E">
      <w:pPr>
        <w:pStyle w:val="ListParagraph"/>
        <w:spacing w:before="240" w:line="276" w:lineRule="auto"/>
        <w:ind w:left="1440"/>
        <w:contextualSpacing/>
        <w:rPr>
          <w:rFonts w:ascii="Verdana" w:hAnsi="Verdana"/>
        </w:rPr>
      </w:pPr>
    </w:p>
    <w:p w:rsidR="009410E0" w:rsidRPr="008F415D" w:rsidRDefault="009410E0" w:rsidP="009410E0">
      <w:pPr>
        <w:pStyle w:val="ListParagraph"/>
        <w:spacing w:before="240" w:line="276" w:lineRule="auto"/>
        <w:ind w:left="1440"/>
        <w:contextualSpacing/>
        <w:rPr>
          <w:rFonts w:ascii="Verdana" w:hAnsi="Verdana"/>
        </w:rPr>
      </w:pPr>
      <w:r w:rsidRPr="008F415D">
        <w:rPr>
          <w:rFonts w:ascii="Verdana" w:hAnsi="Verdana"/>
        </w:rPr>
        <w:t>Call our crisis hotline to activate CPIH MCOT Staff.</w:t>
      </w:r>
    </w:p>
    <w:p w:rsidR="00D27C2D" w:rsidRPr="008F415D" w:rsidRDefault="00D27C2D" w:rsidP="00D54BFD">
      <w:pPr>
        <w:pStyle w:val="ListParagraph"/>
        <w:spacing w:before="240" w:line="276" w:lineRule="auto"/>
        <w:ind w:left="1440"/>
        <w:contextualSpacing/>
        <w:rPr>
          <w:rFonts w:ascii="Verdana" w:hAnsi="Verdana"/>
        </w:rPr>
      </w:pPr>
    </w:p>
    <w:p w:rsidR="009410E0" w:rsidRPr="008F415D" w:rsidRDefault="007D5AC8" w:rsidP="009410E0">
      <w:pPr>
        <w:pStyle w:val="ListParagraph"/>
        <w:numPr>
          <w:ilvl w:val="1"/>
          <w:numId w:val="84"/>
        </w:numPr>
        <w:spacing w:before="240" w:line="276" w:lineRule="auto"/>
        <w:contextualSpacing/>
        <w:rPr>
          <w:rFonts w:ascii="Verdana" w:hAnsi="Verdana"/>
        </w:rPr>
      </w:pPr>
      <w:r w:rsidRPr="008F415D">
        <w:rPr>
          <w:rFonts w:ascii="Verdana" w:hAnsi="Verdana"/>
        </w:rPr>
        <w:t>Weekends and holidays:</w:t>
      </w:r>
      <w:r w:rsidR="009410E0" w:rsidRPr="008F415D">
        <w:rPr>
          <w:rFonts w:ascii="Verdana" w:hAnsi="Verdana"/>
        </w:rPr>
        <w:t xml:space="preserve"> </w:t>
      </w:r>
    </w:p>
    <w:p w:rsidR="00775E3E" w:rsidRDefault="00775E3E" w:rsidP="00775E3E">
      <w:pPr>
        <w:pStyle w:val="ListParagraph"/>
        <w:spacing w:before="240" w:line="276" w:lineRule="auto"/>
        <w:ind w:left="1440"/>
        <w:contextualSpacing/>
        <w:rPr>
          <w:rFonts w:ascii="Verdana" w:hAnsi="Verdana"/>
        </w:rPr>
      </w:pPr>
    </w:p>
    <w:p w:rsidR="009410E0" w:rsidRPr="009410E0" w:rsidRDefault="009410E0" w:rsidP="009410E0">
      <w:pPr>
        <w:pStyle w:val="ListParagraph"/>
        <w:spacing w:before="240" w:line="276" w:lineRule="auto"/>
        <w:ind w:left="1440"/>
        <w:contextualSpacing/>
        <w:rPr>
          <w:rFonts w:ascii="Verdana" w:hAnsi="Verdana"/>
        </w:rPr>
      </w:pPr>
      <w:r w:rsidRPr="009410E0">
        <w:rPr>
          <w:rFonts w:ascii="Verdana" w:hAnsi="Verdana"/>
        </w:rPr>
        <w:t>Call our crisis hotline to activate CPIH MCOT Staff.</w:t>
      </w:r>
    </w:p>
    <w:p w:rsidR="00D27C2D" w:rsidRPr="00D54BFD" w:rsidRDefault="00D27C2D" w:rsidP="00D54BFD">
      <w:pPr>
        <w:spacing w:before="240" w:line="276" w:lineRule="auto"/>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What is the procedure if a person cannot be stabilized at the site of the crisis and needs further assessment or crisis stabilization in a facility setting?</w:t>
      </w:r>
    </w:p>
    <w:p w:rsidR="009410E0" w:rsidRPr="008F415D" w:rsidRDefault="00D27C2D" w:rsidP="009410E0">
      <w:pPr>
        <w:spacing w:before="240" w:line="276" w:lineRule="auto"/>
        <w:ind w:firstLine="720"/>
        <w:contextualSpacing/>
        <w:rPr>
          <w:rFonts w:ascii="Verdana" w:hAnsi="Verdana"/>
        </w:rPr>
      </w:pPr>
      <w:r w:rsidRPr="008F415D">
        <w:rPr>
          <w:rFonts w:ascii="Verdana" w:hAnsi="Verdana"/>
        </w:rPr>
        <w:t xml:space="preserve">Response: </w:t>
      </w:r>
    </w:p>
    <w:p w:rsidR="00906B60" w:rsidRPr="008F415D" w:rsidRDefault="00906B60" w:rsidP="009410E0">
      <w:pPr>
        <w:spacing w:before="240" w:line="276" w:lineRule="auto"/>
        <w:ind w:firstLine="720"/>
        <w:contextualSpacing/>
        <w:rPr>
          <w:rFonts w:ascii="Verdana" w:hAnsi="Verdana"/>
        </w:rPr>
      </w:pPr>
    </w:p>
    <w:p w:rsidR="009410E0" w:rsidRPr="008F415D" w:rsidRDefault="009410E0" w:rsidP="00D54BFD">
      <w:pPr>
        <w:spacing w:before="240" w:line="276" w:lineRule="auto"/>
        <w:ind w:firstLine="720"/>
        <w:contextualSpacing/>
        <w:rPr>
          <w:rFonts w:ascii="Verdana" w:hAnsi="Verdana"/>
        </w:rPr>
      </w:pPr>
    </w:p>
    <w:p w:rsidR="001C1967" w:rsidRPr="001C1967" w:rsidRDefault="001C1967" w:rsidP="001C1967">
      <w:pPr>
        <w:spacing w:before="240" w:line="276" w:lineRule="auto"/>
        <w:ind w:left="720"/>
        <w:contextualSpacing/>
        <w:rPr>
          <w:rFonts w:ascii="Verdana" w:hAnsi="Verdana"/>
        </w:rPr>
      </w:pPr>
      <w:r w:rsidRPr="008F415D">
        <w:rPr>
          <w:rFonts w:ascii="Verdana" w:hAnsi="Verdana"/>
        </w:rPr>
        <w:t>CPIH MCOT staff will continue the assessment until completion, then work to locate and secure a bed at a hospital contracted with CPIH. Local law enforcement will be contacted to assist in securing the site and, if necessary, provide transportation to a safer location, such as an emergency room.</w:t>
      </w:r>
    </w:p>
    <w:p w:rsidR="00D27C2D" w:rsidRDefault="00D27C2D" w:rsidP="00D54BFD">
      <w:pPr>
        <w:pStyle w:val="ListParagraph"/>
        <w:spacing w:before="240" w:line="276" w:lineRule="auto"/>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Describe the community’s process if a person requires further evaluation, medical clearance, or both.</w:t>
      </w:r>
    </w:p>
    <w:p w:rsidR="00D27C2D" w:rsidRDefault="00D27C2D" w:rsidP="00D54BFD">
      <w:pPr>
        <w:spacing w:before="240" w:line="276" w:lineRule="auto"/>
        <w:ind w:firstLine="720"/>
        <w:contextualSpacing/>
        <w:rPr>
          <w:rFonts w:ascii="Verdana" w:hAnsi="Verdana"/>
        </w:rPr>
      </w:pPr>
      <w:r>
        <w:rPr>
          <w:rFonts w:ascii="Verdana" w:hAnsi="Verdana"/>
        </w:rPr>
        <w:t>Response:</w:t>
      </w:r>
    </w:p>
    <w:p w:rsidR="00775E3E" w:rsidRDefault="00775E3E" w:rsidP="00D54BFD">
      <w:pPr>
        <w:spacing w:before="240" w:line="276" w:lineRule="auto"/>
        <w:ind w:firstLine="720"/>
        <w:contextualSpacing/>
        <w:rPr>
          <w:rFonts w:ascii="Verdana" w:hAnsi="Verdana"/>
        </w:rPr>
      </w:pPr>
    </w:p>
    <w:p w:rsidR="009410E0" w:rsidRPr="00775E3E" w:rsidRDefault="009410E0" w:rsidP="00775E3E">
      <w:pPr>
        <w:ind w:left="720" w:right="180"/>
        <w:contextualSpacing/>
        <w:rPr>
          <w:rFonts w:ascii="Verdana" w:hAnsi="Verdana"/>
        </w:rPr>
      </w:pPr>
      <w:r w:rsidRPr="00775E3E">
        <w:rPr>
          <w:rFonts w:ascii="Verdana" w:hAnsi="Verdana"/>
        </w:rPr>
        <w:t xml:space="preserve">In the event medical clearance is needed, clients are transported to local emergency rooms. If inpatient care is needed, </w:t>
      </w:r>
      <w:r w:rsidR="00775E3E" w:rsidRPr="00775E3E">
        <w:rPr>
          <w:rFonts w:ascii="Verdana" w:hAnsi="Verdana"/>
        </w:rPr>
        <w:t>CPIH</w:t>
      </w:r>
      <w:r w:rsidRPr="00775E3E">
        <w:rPr>
          <w:rFonts w:ascii="Verdana" w:hAnsi="Verdana"/>
        </w:rPr>
        <w:t xml:space="preserve"> has contracts with local hospitals to provide psychiatric inpatient care.</w:t>
      </w:r>
    </w:p>
    <w:p w:rsidR="009410E0" w:rsidRDefault="009410E0" w:rsidP="00D54BFD">
      <w:pPr>
        <w:spacing w:before="240" w:line="276" w:lineRule="auto"/>
        <w:ind w:firstLine="720"/>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Describe the process if a person needs admission to a psychiatric hospital.</w:t>
      </w:r>
    </w:p>
    <w:p w:rsidR="00D27C2D" w:rsidRPr="008F415D" w:rsidRDefault="00D27C2D" w:rsidP="00D54BFD">
      <w:pPr>
        <w:spacing w:before="240" w:line="276" w:lineRule="auto"/>
        <w:ind w:firstLine="720"/>
        <w:contextualSpacing/>
        <w:rPr>
          <w:rFonts w:ascii="Verdana" w:hAnsi="Verdana"/>
        </w:rPr>
      </w:pPr>
      <w:r w:rsidRPr="008F415D">
        <w:rPr>
          <w:rFonts w:ascii="Verdana" w:hAnsi="Verdana"/>
        </w:rPr>
        <w:t xml:space="preserve">Response: </w:t>
      </w:r>
    </w:p>
    <w:p w:rsidR="00775E3E" w:rsidRPr="008F415D" w:rsidRDefault="00775E3E" w:rsidP="00D54BFD">
      <w:pPr>
        <w:spacing w:before="240" w:line="276" w:lineRule="auto"/>
        <w:ind w:firstLine="720"/>
        <w:contextualSpacing/>
        <w:rPr>
          <w:rFonts w:ascii="Verdana" w:hAnsi="Verdana"/>
        </w:rPr>
      </w:pPr>
    </w:p>
    <w:p w:rsidR="00DF1FF8" w:rsidRPr="008F415D" w:rsidRDefault="00DF1FF8" w:rsidP="00DF1FF8">
      <w:pPr>
        <w:ind w:left="720" w:right="180"/>
        <w:contextualSpacing/>
        <w:rPr>
          <w:rFonts w:ascii="Verdana" w:hAnsi="Verdana"/>
        </w:rPr>
      </w:pPr>
      <w:r w:rsidRPr="008F415D">
        <w:rPr>
          <w:rFonts w:ascii="Verdana" w:hAnsi="Verdana"/>
        </w:rPr>
        <w:t>The Avail crisis hotline is contacted, and if the client poses an immediate threat to themselves or others, CPIH MCOT staff will be activated. CPIH MCOT staff will then conduct a face-to-face crisis assessment with the client. Following the assessment, CPIH MCOT staff will work to locate and secure a bed at a hospital contracted with our Center.</w:t>
      </w:r>
    </w:p>
    <w:p w:rsidR="00D27C2D" w:rsidRPr="008F415D" w:rsidRDefault="00D27C2D" w:rsidP="00D54BFD">
      <w:pPr>
        <w:pStyle w:val="ListParagraph"/>
        <w:spacing w:before="240" w:line="276" w:lineRule="auto"/>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Describe the process if a person needs facility-based crisis stabilization (i.e., other than psychiatric hospitalization and may include crisis respite, crisis residential, extended observation, or crisis stabilization unit).</w:t>
      </w:r>
    </w:p>
    <w:p w:rsidR="00D27C2D" w:rsidRDefault="00D27C2D" w:rsidP="00D54BFD">
      <w:pPr>
        <w:spacing w:before="240" w:line="276" w:lineRule="auto"/>
        <w:ind w:firstLine="720"/>
        <w:contextualSpacing/>
        <w:rPr>
          <w:rFonts w:ascii="Verdana" w:hAnsi="Verdana"/>
        </w:rPr>
      </w:pPr>
      <w:r>
        <w:rPr>
          <w:rFonts w:ascii="Verdana" w:hAnsi="Verdana"/>
        </w:rPr>
        <w:t xml:space="preserve">Response: </w:t>
      </w:r>
    </w:p>
    <w:p w:rsidR="00775E3E" w:rsidRDefault="00775E3E" w:rsidP="00D54BFD">
      <w:pPr>
        <w:spacing w:before="240" w:line="276" w:lineRule="auto"/>
        <w:ind w:firstLine="720"/>
        <w:contextualSpacing/>
        <w:rPr>
          <w:rFonts w:ascii="Verdana" w:hAnsi="Verdana"/>
        </w:rPr>
      </w:pPr>
    </w:p>
    <w:p w:rsidR="009410E0" w:rsidRPr="00775E3E" w:rsidRDefault="009410E0" w:rsidP="00775E3E">
      <w:pPr>
        <w:ind w:left="720" w:right="180"/>
        <w:contextualSpacing/>
        <w:rPr>
          <w:rFonts w:ascii="Verdana" w:hAnsi="Verdana"/>
        </w:rPr>
      </w:pPr>
      <w:r w:rsidRPr="00775E3E">
        <w:rPr>
          <w:rFonts w:ascii="Verdana" w:hAnsi="Verdana"/>
        </w:rPr>
        <w:t>We currently have a contract with Camino Real who provides CRU. In addition, we contract with Bluebonnet Trails for Crisis Respite for IDD clients.</w:t>
      </w:r>
    </w:p>
    <w:p w:rsidR="009410E0" w:rsidRDefault="009410E0" w:rsidP="00D54BFD">
      <w:pPr>
        <w:spacing w:before="240" w:line="276" w:lineRule="auto"/>
        <w:ind w:firstLine="720"/>
        <w:contextualSpacing/>
        <w:rPr>
          <w:rFonts w:ascii="Verdana" w:hAnsi="Verdana"/>
        </w:rPr>
      </w:pPr>
    </w:p>
    <w:p w:rsidR="00D27C2D" w:rsidRDefault="00D27C2D" w:rsidP="00D54BFD">
      <w:pPr>
        <w:pStyle w:val="ListParagraph"/>
        <w:spacing w:before="240" w:line="276" w:lineRule="auto"/>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Describe the process for crisis assessments requiring MCOT to go into a home or alternate location such as a parking lot, office building, school, under a bridge or other community-based location.</w:t>
      </w:r>
    </w:p>
    <w:p w:rsidR="00D27C2D" w:rsidRDefault="00D27C2D" w:rsidP="00D54BFD">
      <w:pPr>
        <w:spacing w:before="240" w:line="276" w:lineRule="auto"/>
        <w:ind w:firstLine="720"/>
        <w:contextualSpacing/>
        <w:rPr>
          <w:rFonts w:ascii="Verdana" w:hAnsi="Verdana"/>
        </w:rPr>
      </w:pPr>
      <w:r>
        <w:rPr>
          <w:rFonts w:ascii="Verdana" w:hAnsi="Verdana"/>
        </w:rPr>
        <w:t xml:space="preserve">Response: </w:t>
      </w:r>
    </w:p>
    <w:p w:rsidR="009410E0" w:rsidRPr="00775E3E" w:rsidRDefault="009410E0" w:rsidP="00775E3E">
      <w:pPr>
        <w:ind w:left="810" w:right="180"/>
        <w:contextualSpacing/>
        <w:rPr>
          <w:rFonts w:ascii="Verdana" w:hAnsi="Verdana"/>
        </w:rPr>
      </w:pPr>
      <w:r w:rsidRPr="00775E3E">
        <w:rPr>
          <w:rFonts w:ascii="Verdana" w:hAnsi="Verdana"/>
        </w:rPr>
        <w:t xml:space="preserve">In the event a crisis situation location may not be secure or is unsafe for </w:t>
      </w:r>
      <w:r w:rsidR="00775E3E" w:rsidRPr="00775E3E">
        <w:rPr>
          <w:rFonts w:ascii="Verdana" w:hAnsi="Verdana"/>
        </w:rPr>
        <w:t>CPIH</w:t>
      </w:r>
      <w:r w:rsidRPr="00775E3E">
        <w:rPr>
          <w:rFonts w:ascii="Verdana" w:hAnsi="Verdana"/>
        </w:rPr>
        <w:t xml:space="preserve"> MCOT staff, local law enforcement is contacted to complete safety/welfare check first. Then</w:t>
      </w:r>
      <w:r w:rsidR="009B39BC">
        <w:rPr>
          <w:rFonts w:ascii="Verdana" w:hAnsi="Verdana"/>
        </w:rPr>
        <w:t>,</w:t>
      </w:r>
      <w:r w:rsidRPr="00775E3E">
        <w:rPr>
          <w:rFonts w:ascii="Verdana" w:hAnsi="Verdana"/>
        </w:rPr>
        <w:t xml:space="preserve"> </w:t>
      </w:r>
      <w:r w:rsidR="00775E3E" w:rsidRPr="00775E3E">
        <w:rPr>
          <w:rFonts w:ascii="Verdana" w:hAnsi="Verdana"/>
        </w:rPr>
        <w:t>CPIH</w:t>
      </w:r>
      <w:r w:rsidRPr="00775E3E">
        <w:rPr>
          <w:rFonts w:ascii="Verdana" w:hAnsi="Verdana"/>
        </w:rPr>
        <w:t xml:space="preserve"> MCOT is activated to location of crisis.</w:t>
      </w:r>
    </w:p>
    <w:p w:rsidR="009410E0" w:rsidRDefault="009410E0" w:rsidP="00D54BFD">
      <w:pPr>
        <w:spacing w:before="240" w:line="276" w:lineRule="auto"/>
        <w:ind w:firstLine="720"/>
        <w:contextualSpacing/>
        <w:rPr>
          <w:rFonts w:ascii="Verdana" w:hAnsi="Verdana"/>
        </w:rPr>
      </w:pP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If an inpatient bed at a psychiatric hospital is not available</w:t>
      </w:r>
      <w:r w:rsidR="00D27C2D" w:rsidRPr="008F415D">
        <w:rPr>
          <w:rFonts w:ascii="Verdana" w:hAnsi="Verdana"/>
        </w:rPr>
        <w:t>, where does the person wait for a bed?</w:t>
      </w:r>
    </w:p>
    <w:p w:rsidR="00C950FE" w:rsidRPr="008F415D" w:rsidRDefault="00D27C2D" w:rsidP="00D54BFD">
      <w:pPr>
        <w:spacing w:before="240" w:line="276" w:lineRule="auto"/>
        <w:ind w:firstLine="720"/>
        <w:contextualSpacing/>
        <w:rPr>
          <w:rFonts w:ascii="Verdana" w:hAnsi="Verdana"/>
        </w:rPr>
      </w:pPr>
      <w:r w:rsidRPr="008F415D">
        <w:rPr>
          <w:rFonts w:ascii="Verdana" w:hAnsi="Verdana"/>
        </w:rPr>
        <w:t>Response:</w:t>
      </w:r>
    </w:p>
    <w:p w:rsidR="00775E3E" w:rsidRPr="008F415D" w:rsidRDefault="00775E3E" w:rsidP="00D54BFD">
      <w:pPr>
        <w:spacing w:before="240" w:line="276" w:lineRule="auto"/>
        <w:ind w:firstLine="720"/>
        <w:contextualSpacing/>
        <w:rPr>
          <w:rFonts w:ascii="Verdana" w:hAnsi="Verdana"/>
        </w:rPr>
      </w:pPr>
    </w:p>
    <w:p w:rsidR="00DF1FF8" w:rsidRPr="008F415D" w:rsidRDefault="00DF1FF8" w:rsidP="00DF1FF8">
      <w:pPr>
        <w:ind w:left="720" w:right="180"/>
        <w:contextualSpacing/>
        <w:rPr>
          <w:rFonts w:ascii="Verdana" w:hAnsi="Verdana"/>
        </w:rPr>
      </w:pPr>
      <w:r w:rsidRPr="008F415D">
        <w:rPr>
          <w:rFonts w:ascii="Verdana" w:hAnsi="Verdana"/>
        </w:rPr>
        <w:t>We currently have contracts with seven local hospitals. As a last resort, we utilize SASH and RGSC for bed availability. If no beds are available at our contracted hospitals or state facilities, we will turn to local or natural supports to monitor the individual until a bed is secured.</w:t>
      </w:r>
    </w:p>
    <w:p w:rsidR="00C950FE" w:rsidRPr="008F415D" w:rsidRDefault="007D5AC8" w:rsidP="00C950FE">
      <w:pPr>
        <w:pStyle w:val="ListParagraph"/>
        <w:numPr>
          <w:ilvl w:val="0"/>
          <w:numId w:val="84"/>
        </w:numPr>
        <w:spacing w:before="240" w:line="276" w:lineRule="auto"/>
        <w:contextualSpacing/>
        <w:rPr>
          <w:rFonts w:ascii="Verdana" w:hAnsi="Verdana"/>
        </w:rPr>
      </w:pPr>
      <w:r w:rsidRPr="008F415D">
        <w:rPr>
          <w:rFonts w:ascii="Verdana" w:hAnsi="Verdana"/>
        </w:rPr>
        <w:t xml:space="preserve">Who is responsible for providing ongoing crisis intervention services until the crisis is resolved or the person is placed in a clinically appropriate environment at the LMHA or LBHA? </w:t>
      </w:r>
    </w:p>
    <w:p w:rsidR="00D27C2D" w:rsidRDefault="00D27C2D" w:rsidP="00D54BFD">
      <w:pPr>
        <w:spacing w:before="240" w:line="276" w:lineRule="auto"/>
        <w:ind w:firstLine="720"/>
        <w:contextualSpacing/>
        <w:rPr>
          <w:rFonts w:ascii="Verdana" w:hAnsi="Verdana"/>
        </w:rPr>
      </w:pPr>
      <w:r>
        <w:rPr>
          <w:rFonts w:ascii="Verdana" w:hAnsi="Verdana"/>
        </w:rPr>
        <w:t xml:space="preserve">Response: </w:t>
      </w:r>
    </w:p>
    <w:p w:rsidR="00775E3E" w:rsidRDefault="00775E3E" w:rsidP="00D54BFD">
      <w:pPr>
        <w:spacing w:before="240" w:line="276" w:lineRule="auto"/>
        <w:ind w:firstLine="720"/>
        <w:contextualSpacing/>
        <w:rPr>
          <w:rFonts w:ascii="Verdana" w:hAnsi="Verdana"/>
        </w:rPr>
      </w:pPr>
    </w:p>
    <w:p w:rsidR="009410E0" w:rsidRDefault="009410E0" w:rsidP="00D54BFD">
      <w:pPr>
        <w:spacing w:before="240" w:line="276" w:lineRule="auto"/>
        <w:ind w:firstLine="720"/>
        <w:contextualSpacing/>
        <w:rPr>
          <w:rFonts w:ascii="Verdana" w:hAnsi="Verdana"/>
        </w:rPr>
      </w:pPr>
      <w:r>
        <w:rPr>
          <w:rFonts w:ascii="Verdana" w:hAnsi="Verdana"/>
        </w:rPr>
        <w:t>CPIH MCOT Staff</w:t>
      </w:r>
    </w:p>
    <w:p w:rsidR="00D27C2D" w:rsidRDefault="00D27C2D" w:rsidP="00D54BFD">
      <w:pPr>
        <w:pStyle w:val="ListParagraph"/>
        <w:spacing w:before="240" w:line="276" w:lineRule="auto"/>
        <w:contextualSpacing/>
        <w:rPr>
          <w:rFonts w:ascii="Verdana" w:hAnsi="Verdana"/>
        </w:rPr>
      </w:pPr>
    </w:p>
    <w:p w:rsidR="00C950FE" w:rsidRPr="008F415D" w:rsidRDefault="007D5AC8" w:rsidP="007D5AC8">
      <w:pPr>
        <w:pStyle w:val="ListParagraph"/>
        <w:numPr>
          <w:ilvl w:val="0"/>
          <w:numId w:val="84"/>
        </w:numPr>
        <w:spacing w:before="240" w:line="276" w:lineRule="auto"/>
        <w:contextualSpacing/>
        <w:rPr>
          <w:rFonts w:ascii="Verdana" w:hAnsi="Verdana"/>
        </w:rPr>
      </w:pPr>
      <w:r w:rsidRPr="00C950FE">
        <w:rPr>
          <w:rFonts w:ascii="Verdana" w:hAnsi="Verdana"/>
        </w:rPr>
        <w:t xml:space="preserve"> </w:t>
      </w:r>
      <w:r w:rsidRPr="008F415D">
        <w:rPr>
          <w:rFonts w:ascii="Verdana" w:hAnsi="Verdana"/>
        </w:rPr>
        <w:t>Who is responsible for transportation in cases not involving emergency detention for adults?</w:t>
      </w:r>
      <w:bookmarkStart w:id="25" w:name="_Hlk102741639"/>
    </w:p>
    <w:p w:rsidR="00D27C2D" w:rsidRPr="008F415D" w:rsidRDefault="00D27C2D" w:rsidP="00D54BFD">
      <w:pPr>
        <w:spacing w:before="240" w:line="276" w:lineRule="auto"/>
        <w:ind w:firstLine="720"/>
        <w:contextualSpacing/>
        <w:rPr>
          <w:rFonts w:ascii="Verdana" w:hAnsi="Verdana"/>
        </w:rPr>
      </w:pPr>
      <w:r w:rsidRPr="008F415D">
        <w:rPr>
          <w:rFonts w:ascii="Verdana" w:hAnsi="Verdana"/>
        </w:rPr>
        <w:t xml:space="preserve">Response: </w:t>
      </w:r>
    </w:p>
    <w:p w:rsidR="00775E3E" w:rsidRPr="008F415D" w:rsidRDefault="00775E3E" w:rsidP="00D54BFD">
      <w:pPr>
        <w:spacing w:before="240" w:line="276" w:lineRule="auto"/>
        <w:ind w:firstLine="720"/>
        <w:contextualSpacing/>
        <w:rPr>
          <w:rFonts w:ascii="Verdana" w:hAnsi="Verdana"/>
        </w:rPr>
      </w:pPr>
    </w:p>
    <w:p w:rsidR="00D27C2D" w:rsidRDefault="0039563B" w:rsidP="00D54BFD">
      <w:pPr>
        <w:pStyle w:val="ListParagraph"/>
        <w:spacing w:before="240" w:line="276" w:lineRule="auto"/>
        <w:contextualSpacing/>
        <w:rPr>
          <w:rFonts w:ascii="Verdana" w:hAnsi="Verdana"/>
        </w:rPr>
      </w:pPr>
      <w:r w:rsidRPr="008F415D">
        <w:rPr>
          <w:rFonts w:ascii="Verdana" w:hAnsi="Verdana"/>
        </w:rPr>
        <w:t>Using natural supports is always the primary approach; however, if no natural supports are available, MCOT staff will provide transportation.</w:t>
      </w:r>
    </w:p>
    <w:p w:rsidR="0039563B" w:rsidRDefault="0039563B" w:rsidP="00D54BFD">
      <w:pPr>
        <w:pStyle w:val="ListParagraph"/>
        <w:spacing w:before="240" w:line="276" w:lineRule="auto"/>
        <w:contextualSpacing/>
        <w:rPr>
          <w:rFonts w:ascii="Verdana" w:hAnsi="Verdana"/>
        </w:rPr>
      </w:pPr>
    </w:p>
    <w:p w:rsidR="007D5AC8" w:rsidRPr="008F415D" w:rsidRDefault="007D5AC8" w:rsidP="007D5AC8">
      <w:pPr>
        <w:pStyle w:val="ListParagraph"/>
        <w:numPr>
          <w:ilvl w:val="0"/>
          <w:numId w:val="84"/>
        </w:numPr>
        <w:spacing w:before="240" w:line="276" w:lineRule="auto"/>
        <w:contextualSpacing/>
        <w:rPr>
          <w:rFonts w:ascii="Verdana" w:hAnsi="Verdana"/>
        </w:rPr>
      </w:pPr>
      <w:r w:rsidRPr="008F415D">
        <w:rPr>
          <w:rFonts w:ascii="Verdana" w:hAnsi="Verdana"/>
          <w:iCs/>
        </w:rPr>
        <w:t>Who is responsible for transportation in cases not involving emergency detention for children?</w:t>
      </w:r>
    </w:p>
    <w:p w:rsidR="00D27C2D" w:rsidRPr="008F415D" w:rsidRDefault="00D27C2D" w:rsidP="00D54BFD">
      <w:pPr>
        <w:spacing w:before="240" w:line="276" w:lineRule="auto"/>
        <w:ind w:firstLine="720"/>
        <w:contextualSpacing/>
        <w:rPr>
          <w:rFonts w:ascii="Verdana" w:hAnsi="Verdana"/>
        </w:rPr>
      </w:pPr>
      <w:r w:rsidRPr="008F415D">
        <w:rPr>
          <w:rFonts w:ascii="Verdana" w:hAnsi="Verdana"/>
        </w:rPr>
        <w:t xml:space="preserve">Response: </w:t>
      </w:r>
    </w:p>
    <w:p w:rsidR="00775E3E" w:rsidRPr="008F415D" w:rsidRDefault="00775E3E" w:rsidP="00D54BFD">
      <w:pPr>
        <w:spacing w:before="240" w:line="276" w:lineRule="auto"/>
        <w:ind w:firstLine="720"/>
        <w:contextualSpacing/>
        <w:rPr>
          <w:rFonts w:ascii="Verdana" w:hAnsi="Verdana"/>
        </w:rPr>
      </w:pPr>
    </w:p>
    <w:p w:rsidR="0039563B" w:rsidRDefault="0039563B" w:rsidP="0039563B">
      <w:pPr>
        <w:pStyle w:val="ListParagraph"/>
        <w:spacing w:before="240" w:line="276" w:lineRule="auto"/>
        <w:contextualSpacing/>
        <w:rPr>
          <w:rFonts w:ascii="Verdana" w:hAnsi="Verdana"/>
        </w:rPr>
      </w:pPr>
      <w:r w:rsidRPr="008F415D">
        <w:rPr>
          <w:rFonts w:ascii="Verdana" w:hAnsi="Verdana"/>
        </w:rPr>
        <w:t>Using natural supports is always the primary approach; however, if no natural supports are available, MCOT staff will provide transportation.</w:t>
      </w:r>
    </w:p>
    <w:p w:rsidR="007D5AC8" w:rsidRPr="00E66F81" w:rsidRDefault="007D5AC8" w:rsidP="00E66F81">
      <w:pPr>
        <w:rPr>
          <w:iCs/>
        </w:rPr>
      </w:pPr>
    </w:p>
    <w:p w:rsidR="007D5AC8" w:rsidRPr="008224F4" w:rsidRDefault="007D5AC8" w:rsidP="00D54BFD">
      <w:pPr>
        <w:pStyle w:val="Heading4"/>
      </w:pPr>
      <w:r w:rsidRPr="00F049F6">
        <w:t>Crisis Stabilization</w:t>
      </w:r>
    </w:p>
    <w:bookmarkEnd w:id="25"/>
    <w:p w:rsidR="007D5AC8" w:rsidRDefault="009B48C0" w:rsidP="007D5AC8">
      <w:pPr>
        <w:spacing w:line="276" w:lineRule="auto"/>
        <w:ind w:right="180"/>
        <w:rPr>
          <w:rFonts w:ascii="Verdana" w:hAnsi="Verdana"/>
          <w:i/>
        </w:rPr>
      </w:pPr>
      <w:r>
        <w:rPr>
          <w:rFonts w:ascii="Verdana" w:hAnsi="Verdana"/>
        </w:rPr>
        <w:t>Use the table below to identify the</w:t>
      </w:r>
      <w:r w:rsidR="007D5AC8" w:rsidRPr="00F049F6">
        <w:rPr>
          <w:rFonts w:ascii="Verdana" w:hAnsi="Verdana"/>
        </w:rPr>
        <w:t xml:space="preserve"> alternatives the local service area </w:t>
      </w:r>
      <w:r>
        <w:rPr>
          <w:rFonts w:ascii="Verdana" w:hAnsi="Verdana"/>
        </w:rPr>
        <w:t>has</w:t>
      </w:r>
      <w:r w:rsidR="007D5AC8" w:rsidRPr="00F049F6">
        <w:rPr>
          <w:rFonts w:ascii="Verdana" w:hAnsi="Verdana"/>
        </w:rPr>
        <w:t xml:space="preserve"> for facility-based crisis stabilization services (excluding inpatient services)</w:t>
      </w:r>
      <w:r>
        <w:rPr>
          <w:rFonts w:ascii="Verdana" w:hAnsi="Verdana"/>
        </w:rPr>
        <w:t>.</w:t>
      </w:r>
      <w:r w:rsidR="007D5AC8" w:rsidRPr="00F049F6">
        <w:rPr>
          <w:rFonts w:ascii="Verdana" w:hAnsi="Verdana"/>
        </w:rPr>
        <w:t xml:space="preserve"> </w:t>
      </w:r>
      <w:r>
        <w:rPr>
          <w:rFonts w:ascii="Verdana" w:hAnsi="Verdana"/>
        </w:rPr>
        <w:t xml:space="preserve">Answer each element of the table below. </w:t>
      </w:r>
      <w:r w:rsidR="007D5AC8" w:rsidRPr="00D54BFD">
        <w:rPr>
          <w:rFonts w:ascii="Verdana" w:hAnsi="Verdana"/>
        </w:rPr>
        <w:t xml:space="preserve">Indicate </w:t>
      </w:r>
      <w:r>
        <w:rPr>
          <w:rFonts w:ascii="Verdana" w:hAnsi="Verdana"/>
        </w:rPr>
        <w:t>“</w:t>
      </w:r>
      <w:r w:rsidR="007D5AC8" w:rsidRPr="00D54BFD">
        <w:rPr>
          <w:rFonts w:ascii="Verdana" w:hAnsi="Verdana"/>
        </w:rPr>
        <w:t>N/A</w:t>
      </w:r>
      <w:r>
        <w:rPr>
          <w:rFonts w:ascii="Verdana" w:hAnsi="Verdana"/>
        </w:rPr>
        <w:t>”</w:t>
      </w:r>
      <w:r w:rsidR="007D5AC8" w:rsidRPr="00D54BFD">
        <w:rPr>
          <w:rFonts w:ascii="Verdana" w:hAnsi="Verdana"/>
        </w:rPr>
        <w:t xml:space="preserve"> if the LMHA or LBHA does not have any facility-based crisis stabilization services.</w:t>
      </w:r>
      <w:r w:rsidR="007D5AC8" w:rsidRPr="00D54BFD">
        <w:rPr>
          <w:rFonts w:ascii="Verdana" w:hAnsi="Verdana"/>
          <w:color w:val="FFC600" w:themeColor="accent4"/>
        </w:rPr>
        <w:t xml:space="preserve"> </w:t>
      </w:r>
      <w:r w:rsidR="007D5AC8" w:rsidRPr="00D54BFD">
        <w:rPr>
          <w:rFonts w:ascii="Verdana" w:hAnsi="Verdana"/>
        </w:rPr>
        <w:t>Replicate the table below for each alternative.</w:t>
      </w:r>
    </w:p>
    <w:p w:rsidR="003A49C6" w:rsidRPr="003A49C6" w:rsidRDefault="003A49C6" w:rsidP="003A49C6"/>
    <w:p w:rsidR="007D5AC8" w:rsidRPr="003A49C6" w:rsidRDefault="003A49C6" w:rsidP="007D5AC8">
      <w:pPr>
        <w:spacing w:line="276" w:lineRule="auto"/>
        <w:ind w:right="180"/>
        <w:rPr>
          <w:rStyle w:val="Strong"/>
        </w:rPr>
      </w:pPr>
      <w:r w:rsidRPr="008F415D">
        <w:rPr>
          <w:rStyle w:val="Strong"/>
        </w:rPr>
        <w:t xml:space="preserve">Table </w:t>
      </w:r>
      <w:r w:rsidR="00E37D74" w:rsidRPr="008F415D">
        <w:rPr>
          <w:rStyle w:val="Strong"/>
        </w:rPr>
        <w:t>5</w:t>
      </w:r>
      <w:r w:rsidRPr="008F415D">
        <w:rPr>
          <w:rStyle w:val="Strong"/>
        </w:rPr>
        <w:t>:</w:t>
      </w:r>
      <w:r w:rsidR="0004575E" w:rsidRPr="008F415D">
        <w:rPr>
          <w:rStyle w:val="Strong"/>
        </w:rPr>
        <w:t xml:space="preserve"> </w:t>
      </w:r>
      <w:r w:rsidR="00E37D74" w:rsidRPr="008F415D">
        <w:rPr>
          <w:rStyle w:val="Strong"/>
        </w:rPr>
        <w:t>Facility-</w:t>
      </w:r>
      <w:r w:rsidR="00020294" w:rsidRPr="008F415D">
        <w:rPr>
          <w:rStyle w:val="Strong"/>
        </w:rPr>
        <w:t>b</w:t>
      </w:r>
      <w:r w:rsidR="00E37D74" w:rsidRPr="008F415D">
        <w:rPr>
          <w:rStyle w:val="Strong"/>
        </w:rPr>
        <w:t>ased Crisis Stabilization Services</w:t>
      </w:r>
    </w:p>
    <w:tbl>
      <w:tblPr>
        <w:tblStyle w:val="HHSTableforTextData"/>
        <w:tblW w:w="5000" w:type="pct"/>
        <w:tblLook w:val="04A0" w:firstRow="1" w:lastRow="0" w:firstColumn="1" w:lastColumn="0" w:noHBand="0" w:noVBand="1"/>
      </w:tblPr>
      <w:tblGrid>
        <w:gridCol w:w="3501"/>
        <w:gridCol w:w="5849"/>
      </w:tblGrid>
      <w:tr w:rsidR="007D5AC8" w:rsidRPr="00A718E9" w:rsidTr="00E66F8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128" w:type="pct"/>
          </w:tcPr>
          <w:p w:rsidR="007D5AC8" w:rsidRPr="00F049F6" w:rsidRDefault="009410E0" w:rsidP="00D03006">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N/A</w:t>
            </w:r>
          </w:p>
        </w:tc>
      </w:tr>
      <w:tr w:rsidR="007D5AC8" w:rsidRPr="00A718E9"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128" w:type="pct"/>
          </w:tcPr>
          <w:p w:rsidR="007D5AC8" w:rsidRPr="00F049F6" w:rsidRDefault="007D5AC8" w:rsidP="00D0300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A718E9"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128" w:type="pct"/>
          </w:tcPr>
          <w:p w:rsidR="007D5AC8" w:rsidRPr="00F049F6" w:rsidRDefault="007D5AC8" w:rsidP="00D0300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A718E9" w:rsidTr="00E66F8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Type of </w:t>
            </w:r>
            <w:r>
              <w:rPr>
                <w:rFonts w:ascii="Verdana" w:hAnsi="Verdana"/>
                <w:b/>
                <w:bCs/>
                <w:color w:val="000000" w:themeColor="text2"/>
              </w:rPr>
              <w:t>f</w:t>
            </w:r>
            <w:r w:rsidRPr="00630C8C">
              <w:rPr>
                <w:rFonts w:ascii="Verdana" w:hAnsi="Verdana"/>
                <w:b/>
                <w:bCs/>
                <w:color w:val="000000" w:themeColor="text2"/>
              </w:rPr>
              <w:t xml:space="preserve">acility (see Appendix A) </w:t>
            </w:r>
          </w:p>
        </w:tc>
        <w:tc>
          <w:tcPr>
            <w:tcW w:w="3128" w:type="pct"/>
          </w:tcPr>
          <w:p w:rsidR="007D5AC8" w:rsidRPr="00F049F6" w:rsidRDefault="007D5AC8" w:rsidP="00D0300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A718E9"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128" w:type="pct"/>
          </w:tcPr>
          <w:p w:rsidR="007D5AC8" w:rsidRPr="00F049F6" w:rsidRDefault="007D5AC8" w:rsidP="00D0300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A718E9"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Circumstances under which medical clearance is required before admission</w:t>
            </w:r>
          </w:p>
        </w:tc>
        <w:tc>
          <w:tcPr>
            <w:tcW w:w="3128" w:type="pct"/>
          </w:tcPr>
          <w:p w:rsidR="007D5AC8" w:rsidRPr="00F049F6" w:rsidRDefault="007D5AC8" w:rsidP="00D0300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A718E9"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128" w:type="pct"/>
          </w:tcPr>
          <w:p w:rsidR="007D5AC8" w:rsidRPr="00F049F6" w:rsidRDefault="007D5AC8" w:rsidP="00D0300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A718E9"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Other relevant admission information for first responders </w:t>
            </w:r>
          </w:p>
        </w:tc>
        <w:tc>
          <w:tcPr>
            <w:tcW w:w="3128" w:type="pct"/>
          </w:tcPr>
          <w:p w:rsidR="007D5AC8" w:rsidRPr="00F049F6" w:rsidRDefault="007D5AC8" w:rsidP="00D0300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A718E9"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Pr>
                <w:rFonts w:ascii="Verdana" w:hAnsi="Verdana"/>
                <w:b/>
                <w:bCs/>
                <w:color w:val="000000" w:themeColor="text2"/>
              </w:rPr>
              <w:t>Does the facility a</w:t>
            </w:r>
            <w:r w:rsidRPr="00630C8C">
              <w:rPr>
                <w:rFonts w:ascii="Verdana" w:hAnsi="Verdana"/>
                <w:b/>
                <w:bCs/>
                <w:color w:val="000000" w:themeColor="text2"/>
              </w:rPr>
              <w:t>ccept emergency detentions?</w:t>
            </w:r>
          </w:p>
        </w:tc>
        <w:tc>
          <w:tcPr>
            <w:tcW w:w="3128" w:type="pct"/>
          </w:tcPr>
          <w:p w:rsidR="007D5AC8" w:rsidRPr="00F049F6" w:rsidRDefault="007D5AC8" w:rsidP="00D0300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5AC8" w:rsidRPr="00A718E9" w:rsidTr="00E66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128" w:type="pct"/>
          </w:tcPr>
          <w:p w:rsidR="007D5AC8" w:rsidRPr="00A718E9" w:rsidRDefault="007D5AC8" w:rsidP="00D03006">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D5AC8" w:rsidRPr="00A718E9" w:rsidTr="00E66F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pct"/>
          </w:tcPr>
          <w:p w:rsidR="007D5AC8" w:rsidRPr="00630C8C" w:rsidRDefault="007D5AC8" w:rsidP="00D03006">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HHSC </w:t>
            </w:r>
            <w:r>
              <w:rPr>
                <w:rFonts w:ascii="Verdana" w:hAnsi="Verdana"/>
                <w:b/>
                <w:bCs/>
                <w:color w:val="000000" w:themeColor="text2"/>
              </w:rPr>
              <w:t>f</w:t>
            </w:r>
            <w:r w:rsidRPr="00630C8C">
              <w:rPr>
                <w:rFonts w:ascii="Verdana" w:hAnsi="Verdana"/>
                <w:b/>
                <w:bCs/>
                <w:color w:val="000000" w:themeColor="text2"/>
              </w:rPr>
              <w:t xml:space="preserve">unding </w:t>
            </w:r>
            <w:r>
              <w:rPr>
                <w:rFonts w:ascii="Verdana" w:hAnsi="Verdana"/>
                <w:b/>
                <w:bCs/>
                <w:color w:val="000000" w:themeColor="text2"/>
              </w:rPr>
              <w:t>a</w:t>
            </w:r>
            <w:r w:rsidRPr="00630C8C">
              <w:rPr>
                <w:rFonts w:ascii="Verdana" w:hAnsi="Verdana"/>
                <w:b/>
                <w:bCs/>
                <w:color w:val="000000" w:themeColor="text2"/>
              </w:rPr>
              <w:t>llocation</w:t>
            </w:r>
          </w:p>
        </w:tc>
        <w:tc>
          <w:tcPr>
            <w:tcW w:w="3128" w:type="pct"/>
          </w:tcPr>
          <w:p w:rsidR="007D5AC8" w:rsidRPr="00A718E9" w:rsidRDefault="007D5AC8" w:rsidP="00D03006">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p>
        </w:tc>
      </w:tr>
    </w:tbl>
    <w:p w:rsidR="007D5AC8" w:rsidRPr="00692EEE" w:rsidRDefault="007D5AC8" w:rsidP="00692EEE"/>
    <w:p w:rsidR="007D5AC8" w:rsidRPr="008224F4" w:rsidRDefault="007D5AC8" w:rsidP="00D54BFD">
      <w:pPr>
        <w:pStyle w:val="Heading4"/>
      </w:pPr>
      <w:r w:rsidRPr="00F049F6">
        <w:t>Inpatient Care</w:t>
      </w:r>
    </w:p>
    <w:p w:rsidR="007D5AC8" w:rsidRPr="00D54BFD" w:rsidRDefault="009B48C0" w:rsidP="00D54BFD">
      <w:pPr>
        <w:spacing w:before="240" w:line="276" w:lineRule="auto"/>
        <w:ind w:right="180"/>
        <w:rPr>
          <w:rFonts w:ascii="Verdana" w:hAnsi="Verdana"/>
        </w:rPr>
      </w:pPr>
      <w:r>
        <w:rPr>
          <w:rFonts w:ascii="Verdana" w:hAnsi="Verdana"/>
        </w:rPr>
        <w:t>Use the table below to identify the</w:t>
      </w:r>
      <w:r w:rsidR="007D5AC8" w:rsidRPr="00F049F6">
        <w:rPr>
          <w:rFonts w:ascii="Verdana" w:hAnsi="Verdana"/>
        </w:rPr>
        <w:t xml:space="preserve"> alternatives to the state hospital the local service area </w:t>
      </w:r>
      <w:r>
        <w:rPr>
          <w:rFonts w:ascii="Verdana" w:hAnsi="Verdana"/>
        </w:rPr>
        <w:t>has</w:t>
      </w:r>
      <w:r w:rsidRPr="00F049F6">
        <w:rPr>
          <w:rFonts w:ascii="Verdana" w:hAnsi="Verdana"/>
        </w:rPr>
        <w:t xml:space="preserve"> </w:t>
      </w:r>
      <w:r w:rsidR="007D5AC8" w:rsidRPr="00F049F6">
        <w:rPr>
          <w:rFonts w:ascii="Verdana" w:hAnsi="Verdana"/>
        </w:rPr>
        <w:t xml:space="preserve">for psychiatric inpatient care for </w:t>
      </w:r>
      <w:r w:rsidR="007D5AC8">
        <w:rPr>
          <w:rFonts w:ascii="Verdana" w:hAnsi="Verdana"/>
        </w:rPr>
        <w:t>uninsured or underinsured</w:t>
      </w:r>
      <w:r w:rsidR="007D5AC8" w:rsidRPr="00F049F6">
        <w:rPr>
          <w:rFonts w:ascii="Verdana" w:hAnsi="Verdana"/>
        </w:rPr>
        <w:t xml:space="preserve"> </w:t>
      </w:r>
      <w:r w:rsidR="007D5AC8">
        <w:rPr>
          <w:rFonts w:ascii="Verdana" w:hAnsi="Verdana"/>
        </w:rPr>
        <w:t>people</w:t>
      </w:r>
      <w:r>
        <w:rPr>
          <w:rFonts w:ascii="Verdana" w:hAnsi="Verdana"/>
        </w:rPr>
        <w:t>.</w:t>
      </w:r>
      <w:r w:rsidR="007D5AC8" w:rsidRPr="00F049F6">
        <w:rPr>
          <w:rFonts w:ascii="Verdana" w:hAnsi="Verdana"/>
        </w:rPr>
        <w:t xml:space="preserve"> </w:t>
      </w:r>
      <w:r>
        <w:rPr>
          <w:rFonts w:ascii="Verdana" w:hAnsi="Verdana"/>
        </w:rPr>
        <w:t xml:space="preserve">Answer each element of the table below. Indicate “N/A” if an element does not apply to the alternative provided. </w:t>
      </w:r>
      <w:r w:rsidR="007D5AC8" w:rsidRPr="00D54BFD">
        <w:rPr>
          <w:rFonts w:ascii="Verdana" w:hAnsi="Verdana"/>
        </w:rPr>
        <w:t>Replicate the table below for each alternative.</w:t>
      </w:r>
    </w:p>
    <w:p w:rsidR="003A49C6" w:rsidRPr="003A49C6" w:rsidRDefault="003A49C6" w:rsidP="00D54BFD">
      <w:pPr>
        <w:spacing w:before="240" w:line="276" w:lineRule="auto"/>
        <w:ind w:right="180"/>
        <w:rPr>
          <w:rStyle w:val="Strong"/>
        </w:rPr>
      </w:pPr>
      <w:r w:rsidRPr="005D78B9">
        <w:rPr>
          <w:rStyle w:val="Strong"/>
        </w:rPr>
        <w:t xml:space="preserve">Table </w:t>
      </w:r>
      <w:r w:rsidR="00E37D74" w:rsidRPr="005D78B9">
        <w:rPr>
          <w:rStyle w:val="Strong"/>
        </w:rPr>
        <w:t>6</w:t>
      </w:r>
      <w:r w:rsidRPr="005D78B9">
        <w:rPr>
          <w:rStyle w:val="Strong"/>
        </w:rPr>
        <w:t xml:space="preserve">: </w:t>
      </w:r>
      <w:r w:rsidR="00E37D74" w:rsidRPr="005D78B9">
        <w:rPr>
          <w:rStyle w:val="Strong"/>
        </w:rPr>
        <w:t>Psychiatric Inpatient Care for Uninsured or Underinsured</w:t>
      </w:r>
    </w:p>
    <w:tbl>
      <w:tblPr>
        <w:tblStyle w:val="HHSTableforTextData"/>
        <w:tblW w:w="5000" w:type="pct"/>
        <w:tblLook w:val="04A0" w:firstRow="1" w:lastRow="0" w:firstColumn="1" w:lastColumn="0" w:noHBand="0" w:noVBand="1"/>
      </w:tblPr>
      <w:tblGrid>
        <w:gridCol w:w="3190"/>
        <w:gridCol w:w="6160"/>
      </w:tblGrid>
      <w:tr w:rsidR="007D5AC8" w:rsidRPr="00A718E9" w:rsidTr="00692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D5AC8" w:rsidRPr="00630C8C" w:rsidRDefault="007D5AC8" w:rsidP="00D03006">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7D5AC8" w:rsidRPr="00F049F6" w:rsidRDefault="00903184" w:rsidP="00D03006">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Corpus Christi Medical Center - Bayview</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6629 Wooldridge Rd, Corpus Christi, TX 78414 (Nueces)</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903184" w:rsidRPr="00F049F6"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(361) 986-8200</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903184" w:rsidRPr="00F049F6"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43</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903184" w:rsidRPr="00A718E9" w:rsidTr="00692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903184" w:rsidRPr="00A718E9" w:rsidTr="00692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8224F4">
      <w:pPr>
        <w:pStyle w:val="Heading3"/>
      </w:pPr>
      <w:bookmarkStart w:id="26" w:name="_Toc23232233"/>
      <w:bookmarkStart w:id="27" w:name="_Toc177655469"/>
    </w:p>
    <w:tbl>
      <w:tblPr>
        <w:tblStyle w:val="HHSTableforTextData"/>
        <w:tblW w:w="5000" w:type="pct"/>
        <w:tblLook w:val="04A0" w:firstRow="1" w:lastRow="0" w:firstColumn="1" w:lastColumn="0" w:noHBand="0" w:noVBand="1"/>
      </w:tblPr>
      <w:tblGrid>
        <w:gridCol w:w="3190"/>
        <w:gridCol w:w="6160"/>
      </w:tblGrid>
      <w:tr w:rsidR="00903184"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903184" w:rsidRPr="00F049F6" w:rsidRDefault="00903184" w:rsidP="00A02AFD">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DHR Health Behavioral Hospital</w:t>
            </w:r>
          </w:p>
        </w:tc>
      </w:tr>
      <w:tr w:rsidR="00903184"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5510 Raphael Dr, Edinburg, TX 78539 (Hidalgo)</w:t>
            </w:r>
          </w:p>
        </w:tc>
      </w:tr>
      <w:tr w:rsidR="00903184"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903184" w:rsidRPr="00F049F6"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(956) 362-4357</w:t>
            </w:r>
          </w:p>
        </w:tc>
      </w:tr>
      <w:tr w:rsidR="00903184"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903184"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903184" w:rsidRPr="00F049F6"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903184"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903184" w:rsidRPr="00F049F6"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903184"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87</w:t>
            </w:r>
          </w:p>
        </w:tc>
      </w:tr>
      <w:tr w:rsidR="00903184"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903184"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903184"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903184"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903184"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903184" w:rsidRPr="00A718E9" w:rsidRDefault="00903184" w:rsidP="00903184">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903184"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903184">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903184" w:rsidRPr="00A718E9" w:rsidRDefault="00903184" w:rsidP="00903184">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8224F4">
      <w:pPr>
        <w:pStyle w:val="Heading3"/>
      </w:pPr>
    </w:p>
    <w:tbl>
      <w:tblPr>
        <w:tblStyle w:val="HHSTableforTextData"/>
        <w:tblW w:w="5000" w:type="pct"/>
        <w:tblLook w:val="04A0" w:firstRow="1" w:lastRow="0" w:firstColumn="1" w:lastColumn="0" w:noHBand="0" w:noVBand="1"/>
      </w:tblPr>
      <w:tblGrid>
        <w:gridCol w:w="3190"/>
        <w:gridCol w:w="6160"/>
      </w:tblGrid>
      <w:tr w:rsidR="00903184"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903184" w:rsidRPr="00F049F6" w:rsidRDefault="007749D1" w:rsidP="00A02AFD">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Laurel Ridge Treatment Center</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17720 Corporate Woods Dr, San Antonio, TX 78259 (Bexar)</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(210) 491-9400</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250</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903184">
      <w:pPr>
        <w:pStyle w:val="BodyTextafterheading"/>
      </w:pPr>
    </w:p>
    <w:p w:rsidR="00903184" w:rsidRDefault="00903184" w:rsidP="00903184">
      <w:pPr>
        <w:pStyle w:val="BodyText"/>
      </w:pPr>
    </w:p>
    <w:tbl>
      <w:tblPr>
        <w:tblStyle w:val="HHSTableforTextData"/>
        <w:tblW w:w="5000" w:type="pct"/>
        <w:tblLook w:val="04A0" w:firstRow="1" w:lastRow="0" w:firstColumn="1" w:lastColumn="0" w:noHBand="0" w:noVBand="1"/>
      </w:tblPr>
      <w:tblGrid>
        <w:gridCol w:w="3190"/>
        <w:gridCol w:w="6160"/>
      </w:tblGrid>
      <w:tr w:rsidR="007749D1"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7749D1" w:rsidRPr="00F049F6" w:rsidRDefault="007749D1" w:rsidP="007749D1">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Palms Behavioral Health</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613 Victoria Ln, Harlingen, TX 78550 (Cameron)</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(956) 365-2600</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84</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903184">
      <w:pPr>
        <w:pStyle w:val="BodyText"/>
      </w:pPr>
    </w:p>
    <w:p w:rsidR="00903184" w:rsidRDefault="00903184" w:rsidP="00903184">
      <w:pPr>
        <w:pStyle w:val="BodyText"/>
      </w:pPr>
    </w:p>
    <w:tbl>
      <w:tblPr>
        <w:tblStyle w:val="HHSTableforTextData"/>
        <w:tblW w:w="5000" w:type="pct"/>
        <w:tblLook w:val="04A0" w:firstRow="1" w:lastRow="0" w:firstColumn="1" w:lastColumn="0" w:noHBand="0" w:noVBand="1"/>
      </w:tblPr>
      <w:tblGrid>
        <w:gridCol w:w="3190"/>
        <w:gridCol w:w="6160"/>
      </w:tblGrid>
      <w:tr w:rsidR="00903184"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903184" w:rsidRPr="00F049F6" w:rsidRDefault="007749D1" w:rsidP="00A02AFD">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South Texas Health System Behavioral</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2102 W. Trenton Rd, Edinburg, TX 78539 (Hidalgo)</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(956) 388-1300</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7749D1" w:rsidRPr="00F049F6"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7749D1" w:rsidRPr="00F049F6"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132</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7749D1"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7749D1" w:rsidRPr="00A718E9" w:rsidRDefault="007749D1"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7749D1"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7749D1" w:rsidRPr="00A718E9" w:rsidRDefault="007749D1"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903184">
      <w:pPr>
        <w:pStyle w:val="BodyText"/>
      </w:pPr>
    </w:p>
    <w:p w:rsidR="00903184" w:rsidRDefault="00903184" w:rsidP="00903184">
      <w:pPr>
        <w:pStyle w:val="BodyText"/>
      </w:pPr>
    </w:p>
    <w:tbl>
      <w:tblPr>
        <w:tblStyle w:val="HHSTableforTextData"/>
        <w:tblW w:w="5000" w:type="pct"/>
        <w:tblLook w:val="04A0" w:firstRow="1" w:lastRow="0" w:firstColumn="1" w:lastColumn="0" w:noHBand="0" w:noVBand="1"/>
      </w:tblPr>
      <w:tblGrid>
        <w:gridCol w:w="3190"/>
        <w:gridCol w:w="6160"/>
      </w:tblGrid>
      <w:tr w:rsidR="00903184"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903184" w:rsidRPr="00F049F6" w:rsidRDefault="007749D1" w:rsidP="00A02AFD">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Oceans Behavioral</w:t>
            </w:r>
          </w:p>
        </w:tc>
      </w:tr>
      <w:tr w:rsidR="00903184"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903184" w:rsidRPr="0007224F" w:rsidRDefault="0007224F" w:rsidP="00A02AFD">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7224F">
              <w:rPr>
                <w:rFonts w:ascii="Verdana" w:hAnsi="Verdana"/>
                <w:szCs w:val="16"/>
              </w:rPr>
              <w:t>600 Elizabeth St, Building B, 4</w:t>
            </w:r>
            <w:r w:rsidRPr="0007224F">
              <w:rPr>
                <w:rFonts w:ascii="Verdana" w:hAnsi="Verdana"/>
                <w:szCs w:val="16"/>
                <w:vertAlign w:val="superscript"/>
              </w:rPr>
              <w:t>th</w:t>
            </w:r>
            <w:r w:rsidRPr="0007224F">
              <w:rPr>
                <w:rFonts w:ascii="Verdana" w:hAnsi="Verdana"/>
                <w:szCs w:val="16"/>
              </w:rPr>
              <w:t xml:space="preserve"> Floor, Corpus Christi, TX 78404</w:t>
            </w:r>
            <w:r>
              <w:rPr>
                <w:rFonts w:ascii="Verdana" w:hAnsi="Verdana"/>
                <w:szCs w:val="16"/>
              </w:rPr>
              <w:t xml:space="preserve"> (Nueces)</w:t>
            </w:r>
          </w:p>
        </w:tc>
      </w:tr>
      <w:tr w:rsidR="00903184"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903184" w:rsidRPr="00F049F6" w:rsidRDefault="0007224F" w:rsidP="00A02AFD">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(361) 371-8933</w:t>
            </w:r>
          </w:p>
        </w:tc>
      </w:tr>
      <w:tr w:rsidR="0007224F"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07224F" w:rsidRPr="00F049F6"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07224F"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07224F" w:rsidRPr="00F049F6"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07224F"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07224F" w:rsidRPr="00F049F6"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42</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903184" w:rsidRDefault="00903184" w:rsidP="00903184">
      <w:pPr>
        <w:pStyle w:val="BodyText"/>
      </w:pPr>
    </w:p>
    <w:p w:rsidR="00903184" w:rsidRDefault="00903184" w:rsidP="00903184">
      <w:pPr>
        <w:pStyle w:val="BodyText"/>
      </w:pPr>
    </w:p>
    <w:tbl>
      <w:tblPr>
        <w:tblStyle w:val="HHSTableforTextData"/>
        <w:tblW w:w="5000" w:type="pct"/>
        <w:tblLook w:val="04A0" w:firstRow="1" w:lastRow="0" w:firstColumn="1" w:lastColumn="0" w:noHBand="0" w:noVBand="1"/>
      </w:tblPr>
      <w:tblGrid>
        <w:gridCol w:w="3190"/>
        <w:gridCol w:w="6160"/>
      </w:tblGrid>
      <w:tr w:rsidR="00903184" w:rsidRPr="00F049F6" w:rsidTr="00A02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903184" w:rsidRPr="00630C8C" w:rsidRDefault="00903184" w:rsidP="00A02AFD">
            <w:pPr>
              <w:spacing w:before="60" w:after="60" w:line="276" w:lineRule="auto"/>
              <w:ind w:right="115"/>
              <w:rPr>
                <w:rFonts w:ascii="Verdana" w:hAnsi="Verdana"/>
                <w:b w:val="0"/>
                <w:bCs/>
                <w:color w:val="000000" w:themeColor="text2"/>
              </w:rPr>
            </w:pPr>
            <w:r w:rsidRPr="00630C8C">
              <w:rPr>
                <w:rFonts w:ascii="Verdana" w:hAnsi="Verdana"/>
                <w:bCs/>
                <w:color w:val="000000" w:themeColor="text2"/>
              </w:rPr>
              <w:t xml:space="preserve">Name of </w:t>
            </w:r>
            <w:r>
              <w:rPr>
                <w:rFonts w:ascii="Verdana" w:hAnsi="Verdana"/>
                <w:bCs/>
                <w:color w:val="000000" w:themeColor="text2"/>
              </w:rPr>
              <w:t>f</w:t>
            </w:r>
            <w:r w:rsidRPr="00630C8C">
              <w:rPr>
                <w:rFonts w:ascii="Verdana" w:hAnsi="Verdana"/>
                <w:bCs/>
                <w:color w:val="000000" w:themeColor="text2"/>
              </w:rPr>
              <w:t>acility</w:t>
            </w:r>
          </w:p>
        </w:tc>
        <w:tc>
          <w:tcPr>
            <w:tcW w:w="3294" w:type="pct"/>
          </w:tcPr>
          <w:p w:rsidR="00903184" w:rsidRPr="00F049F6" w:rsidRDefault="007749D1" w:rsidP="00A02AFD">
            <w:pPr>
              <w:spacing w:line="276" w:lineRule="auto"/>
              <w:ind w:right="113"/>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Cedar Crest</w:t>
            </w:r>
          </w:p>
        </w:tc>
      </w:tr>
      <w:tr w:rsidR="007749D1"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Location (city and county)</w:t>
            </w:r>
          </w:p>
        </w:tc>
        <w:tc>
          <w:tcPr>
            <w:tcW w:w="3294" w:type="pct"/>
          </w:tcPr>
          <w:p w:rsidR="007749D1" w:rsidRPr="0007224F" w:rsidRDefault="0007224F" w:rsidP="007749D1">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7224F">
              <w:rPr>
                <w:rFonts w:ascii="Verdana" w:hAnsi="Verdana"/>
                <w:szCs w:val="16"/>
              </w:rPr>
              <w:t>3500 I-35, Belton, TX 76513</w:t>
            </w:r>
            <w:r>
              <w:rPr>
                <w:rFonts w:ascii="Verdana" w:hAnsi="Verdana"/>
                <w:szCs w:val="16"/>
              </w:rPr>
              <w:t xml:space="preserve"> (Bell)</w:t>
            </w:r>
          </w:p>
        </w:tc>
      </w:tr>
      <w:tr w:rsidR="007749D1"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7749D1" w:rsidRPr="00630C8C" w:rsidRDefault="007749D1" w:rsidP="007749D1">
            <w:pPr>
              <w:spacing w:before="60" w:after="60" w:line="276" w:lineRule="auto"/>
              <w:ind w:right="115"/>
              <w:rPr>
                <w:rFonts w:ascii="Verdana" w:hAnsi="Verdana"/>
                <w:b/>
                <w:bCs/>
                <w:color w:val="000000" w:themeColor="text2"/>
              </w:rPr>
            </w:pPr>
            <w:r w:rsidRPr="00630C8C">
              <w:rPr>
                <w:rFonts w:ascii="Verdana" w:hAnsi="Verdana"/>
                <w:b/>
                <w:bCs/>
                <w:color w:val="000000" w:themeColor="text2"/>
              </w:rPr>
              <w:t>Phone number</w:t>
            </w:r>
          </w:p>
        </w:tc>
        <w:tc>
          <w:tcPr>
            <w:tcW w:w="3294" w:type="pct"/>
          </w:tcPr>
          <w:p w:rsidR="007749D1" w:rsidRPr="0007224F" w:rsidRDefault="0007224F" w:rsidP="007749D1">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sidRPr="0007224F">
              <w:rPr>
                <w:rFonts w:ascii="Verdana" w:hAnsi="Verdana"/>
                <w:szCs w:val="16"/>
              </w:rPr>
              <w:t>(254) 613-9871</w:t>
            </w:r>
          </w:p>
        </w:tc>
      </w:tr>
      <w:tr w:rsidR="0007224F"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Key admission criteria </w:t>
            </w:r>
          </w:p>
        </w:tc>
        <w:tc>
          <w:tcPr>
            <w:tcW w:w="3294" w:type="pct"/>
          </w:tcPr>
          <w:p w:rsidR="0007224F" w:rsidRPr="00F049F6"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Threat of danger to self or others</w:t>
            </w:r>
          </w:p>
        </w:tc>
      </w:tr>
      <w:tr w:rsidR="0007224F" w:rsidRPr="00F049F6"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Service area limitations if any</w:t>
            </w:r>
          </w:p>
        </w:tc>
        <w:tc>
          <w:tcPr>
            <w:tcW w:w="3294" w:type="pct"/>
          </w:tcPr>
          <w:p w:rsidR="0007224F" w:rsidRPr="00F049F6"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None</w:t>
            </w:r>
          </w:p>
        </w:tc>
      </w:tr>
      <w:tr w:rsidR="0007224F" w:rsidRPr="00F049F6"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Other relevant admission information for first responders</w:t>
            </w:r>
          </w:p>
        </w:tc>
        <w:tc>
          <w:tcPr>
            <w:tcW w:w="3294" w:type="pct"/>
          </w:tcPr>
          <w:p w:rsidR="0007224F" w:rsidRPr="00F049F6"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sidRPr="000F225B">
              <w:rPr>
                <w:rFonts w:ascii="Verdana" w:hAnsi="Verdana"/>
              </w:rPr>
              <w:t>Accepts clients voluntarily and on a warrant (EDW and Peace Officers Warrant)</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Number of </w:t>
            </w:r>
            <w:r>
              <w:rPr>
                <w:rFonts w:ascii="Verdana" w:hAnsi="Verdana"/>
                <w:b/>
                <w:bCs/>
                <w:color w:val="000000" w:themeColor="text2"/>
              </w:rPr>
              <w:t>b</w:t>
            </w:r>
            <w:r w:rsidRPr="00630C8C">
              <w:rPr>
                <w:rFonts w:ascii="Verdana" w:hAnsi="Verdana"/>
                <w:b/>
                <w:bCs/>
                <w:color w:val="000000" w:themeColor="text2"/>
              </w:rPr>
              <w:t>eds</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43</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Is the facility currently under contract with the LMHA</w:t>
            </w:r>
            <w:r>
              <w:rPr>
                <w:rFonts w:ascii="Verdana" w:hAnsi="Verdana"/>
                <w:b/>
                <w:bCs/>
                <w:color w:val="000000" w:themeColor="text2"/>
              </w:rPr>
              <w:t xml:space="preserve"> or </w:t>
            </w:r>
            <w:r w:rsidRPr="00630C8C">
              <w:rPr>
                <w:rFonts w:ascii="Verdana" w:hAnsi="Verdana"/>
                <w:b/>
                <w:bCs/>
                <w:color w:val="000000" w:themeColor="text2"/>
              </w:rPr>
              <w:t>LBHA to purchase beds?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Yes</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 xml:space="preserve">If under contract, is the facility contracted for </w:t>
            </w:r>
            <w:r>
              <w:rPr>
                <w:rFonts w:ascii="Verdana" w:hAnsi="Verdana"/>
                <w:b/>
                <w:bCs/>
                <w:color w:val="000000" w:themeColor="text2"/>
              </w:rPr>
              <w:t>contracted psychiatric beds</w:t>
            </w:r>
            <w:r w:rsidRPr="00630C8C">
              <w:rPr>
                <w:rFonts w:ascii="Verdana" w:hAnsi="Verdana"/>
                <w:b/>
                <w:bCs/>
                <w:color w:val="000000" w:themeColor="text2"/>
              </w:rPr>
              <w:t xml:space="preserve"> (funded under the </w:t>
            </w:r>
            <w:r>
              <w:rPr>
                <w:rFonts w:ascii="Verdana" w:hAnsi="Verdana"/>
                <w:b/>
                <w:bCs/>
                <w:color w:val="000000" w:themeColor="text2"/>
              </w:rPr>
              <w:t>Community-Based Crisis Programs</w:t>
            </w:r>
            <w:r w:rsidRPr="00630C8C">
              <w:rPr>
                <w:rFonts w:ascii="Verdana" w:hAnsi="Verdana"/>
                <w:b/>
                <w:bCs/>
                <w:color w:val="000000" w:themeColor="text2"/>
              </w:rPr>
              <w:t xml:space="preserve"> contract or Mental Health Grant for Justice-Involved Individuals), private psychiatric beds, or community mental health hospital beds (include all that apply)?</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 xml:space="preserve">Yes (PPB &amp; </w:t>
            </w:r>
            <w:r w:rsidR="00503DE7">
              <w:rPr>
                <w:rFonts w:ascii="Verdana" w:hAnsi="Verdana"/>
              </w:rPr>
              <w:t>CPB</w:t>
            </w:r>
            <w:r>
              <w:rPr>
                <w:rFonts w:ascii="Verdana" w:hAnsi="Verdana"/>
              </w:rPr>
              <w:t>)</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are beds purchased as a guaranteed set or on an as needed basis?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As needed</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under contract, what is the bed day rate paid to the contracted facility?</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$700</w:t>
            </w:r>
          </w:p>
        </w:tc>
      </w:tr>
      <w:tr w:rsidR="0007224F" w:rsidRPr="00A718E9" w:rsidTr="00A02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does the LMHA</w:t>
            </w:r>
            <w:r>
              <w:rPr>
                <w:rFonts w:ascii="Verdana" w:hAnsi="Verdana"/>
                <w:b/>
                <w:bCs/>
                <w:color w:val="000000" w:themeColor="text2"/>
              </w:rPr>
              <w:t xml:space="preserve"> or </w:t>
            </w:r>
            <w:r w:rsidRPr="00630C8C">
              <w:rPr>
                <w:rFonts w:ascii="Verdana" w:hAnsi="Verdana"/>
                <w:b/>
                <w:bCs/>
                <w:color w:val="000000" w:themeColor="text2"/>
              </w:rPr>
              <w:t>LBHA use facility for single-case agreements for as needed beds?</w:t>
            </w:r>
          </w:p>
        </w:tc>
        <w:tc>
          <w:tcPr>
            <w:tcW w:w="3294" w:type="pct"/>
          </w:tcPr>
          <w:p w:rsidR="0007224F" w:rsidRPr="00A718E9" w:rsidRDefault="0007224F" w:rsidP="0007224F">
            <w:pPr>
              <w:spacing w:line="276" w:lineRule="auto"/>
              <w:ind w:right="113"/>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N/A</w:t>
            </w:r>
          </w:p>
        </w:tc>
      </w:tr>
      <w:tr w:rsidR="0007224F" w:rsidRPr="00A718E9" w:rsidTr="00A02A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6" w:type="pct"/>
          </w:tcPr>
          <w:p w:rsidR="0007224F" w:rsidRPr="00630C8C" w:rsidRDefault="0007224F" w:rsidP="0007224F">
            <w:pPr>
              <w:spacing w:before="60" w:after="60" w:line="276" w:lineRule="auto"/>
              <w:ind w:right="115"/>
              <w:rPr>
                <w:rFonts w:ascii="Verdana" w:hAnsi="Verdana"/>
                <w:b/>
                <w:bCs/>
                <w:color w:val="000000" w:themeColor="text2"/>
              </w:rPr>
            </w:pPr>
            <w:r w:rsidRPr="00630C8C">
              <w:rPr>
                <w:rFonts w:ascii="Verdana" w:hAnsi="Verdana"/>
                <w:b/>
                <w:bCs/>
                <w:color w:val="000000" w:themeColor="text2"/>
              </w:rPr>
              <w:t>If not under contract, what is the bed day rate paid to the facility for single-case agreements?</w:t>
            </w:r>
          </w:p>
        </w:tc>
        <w:tc>
          <w:tcPr>
            <w:tcW w:w="3294" w:type="pct"/>
          </w:tcPr>
          <w:p w:rsidR="0007224F" w:rsidRPr="00A718E9" w:rsidRDefault="0007224F" w:rsidP="0007224F">
            <w:pPr>
              <w:spacing w:line="276" w:lineRule="auto"/>
              <w:ind w:right="113"/>
              <w:cnfStyle w:val="000000010000" w:firstRow="0" w:lastRow="0" w:firstColumn="0" w:lastColumn="0" w:oddVBand="0" w:evenVBand="0" w:oddHBand="0" w:evenHBand="1" w:firstRowFirstColumn="0" w:firstRowLastColumn="0" w:lastRowFirstColumn="0" w:lastRowLastColumn="0"/>
              <w:rPr>
                <w:rFonts w:ascii="Verdana" w:hAnsi="Verdana"/>
              </w:rPr>
            </w:pPr>
            <w:r>
              <w:rPr>
                <w:rFonts w:ascii="Verdana" w:hAnsi="Verdana"/>
              </w:rPr>
              <w:t>N/A</w:t>
            </w:r>
          </w:p>
        </w:tc>
      </w:tr>
    </w:tbl>
    <w:p w:rsidR="007D5AC8" w:rsidRPr="0003572A" w:rsidRDefault="009B48C0" w:rsidP="008224F4">
      <w:pPr>
        <w:pStyle w:val="Heading3"/>
      </w:pPr>
      <w:r>
        <w:t xml:space="preserve">II.C </w:t>
      </w:r>
      <w:r w:rsidR="007D5AC8" w:rsidRPr="00692EEE">
        <w:t xml:space="preserve">Plan for </w:t>
      </w:r>
      <w:r w:rsidR="007973EC">
        <w:t>L</w:t>
      </w:r>
      <w:r w:rsidR="007D5AC8" w:rsidRPr="00692EEE">
        <w:t xml:space="preserve">ocal, </w:t>
      </w:r>
      <w:r w:rsidR="007973EC">
        <w:t>S</w:t>
      </w:r>
      <w:r w:rsidR="007D5AC8" w:rsidRPr="00692EEE">
        <w:t xml:space="preserve">hort-term </w:t>
      </w:r>
      <w:r w:rsidR="007973EC">
        <w:t>M</w:t>
      </w:r>
      <w:r w:rsidR="007D5AC8" w:rsidRPr="00692EEE">
        <w:t xml:space="preserve">anagement for </w:t>
      </w:r>
      <w:r w:rsidR="007973EC">
        <w:t>P</w:t>
      </w:r>
      <w:r w:rsidR="007D5AC8" w:rsidRPr="00692EEE">
        <w:t xml:space="preserve">eople </w:t>
      </w:r>
      <w:r w:rsidR="007973EC">
        <w:t>D</w:t>
      </w:r>
      <w:r w:rsidR="007D5AC8" w:rsidRPr="00692EEE">
        <w:t xml:space="preserve">eemed </w:t>
      </w:r>
      <w:r w:rsidR="007973EC">
        <w:t>I</w:t>
      </w:r>
      <w:r w:rsidR="007D5AC8" w:rsidRPr="00692EEE">
        <w:t xml:space="preserve">ncompetent to </w:t>
      </w:r>
      <w:r w:rsidR="007973EC">
        <w:t>S</w:t>
      </w:r>
      <w:r w:rsidR="007D5AC8" w:rsidRPr="00692EEE">
        <w:t xml:space="preserve">tand </w:t>
      </w:r>
      <w:r w:rsidR="007973EC">
        <w:t>T</w:t>
      </w:r>
      <w:r w:rsidR="007D5AC8" w:rsidRPr="00692EEE">
        <w:t>rial</w:t>
      </w:r>
      <w:bookmarkEnd w:id="26"/>
      <w:r w:rsidR="007D5AC8" w:rsidRPr="00692EEE">
        <w:t xml:space="preserve"> </w:t>
      </w:r>
      <w:r w:rsidR="007973EC">
        <w:t>P</w:t>
      </w:r>
      <w:r w:rsidR="007D5AC8" w:rsidRPr="00692EEE">
        <w:t xml:space="preserve">re- and </w:t>
      </w:r>
      <w:r w:rsidR="007973EC">
        <w:t>P</w:t>
      </w:r>
      <w:r w:rsidR="007D5AC8" w:rsidRPr="00692EEE">
        <w:t>ost-arrest</w:t>
      </w:r>
      <w:bookmarkEnd w:id="27"/>
    </w:p>
    <w:p w:rsidR="007D5AC8" w:rsidRPr="005D78B9" w:rsidRDefault="007973EC" w:rsidP="00D54BFD">
      <w:pPr>
        <w:pStyle w:val="ListNumber"/>
      </w:pPr>
      <w:r w:rsidRPr="005D78B9">
        <w:t>Identify</w:t>
      </w:r>
      <w:r w:rsidR="007D5AC8" w:rsidRPr="005D78B9">
        <w:t xml:space="preserve"> local inpatient or outpatient alternatives</w:t>
      </w:r>
      <w:r w:rsidRPr="005D78B9">
        <w:t>, if any,</w:t>
      </w:r>
      <w:r w:rsidR="007D5AC8" w:rsidRPr="005D78B9">
        <w:t xml:space="preserve"> to the state hospital the local service area </w:t>
      </w:r>
      <w:r w:rsidRPr="005D78B9">
        <w:t>has</w:t>
      </w:r>
      <w:r w:rsidR="007D5AC8" w:rsidRPr="005D78B9">
        <w:t xml:space="preserve"> for competency restoration? </w:t>
      </w:r>
      <w:r w:rsidRPr="005D78B9">
        <w:t>Indicate “N/A” if the LMHA or LBHA does not have any</w:t>
      </w:r>
      <w:r w:rsidR="007D5AC8" w:rsidRPr="005D78B9">
        <w:t xml:space="preserve"> available alternatives.</w:t>
      </w:r>
    </w:p>
    <w:p w:rsidR="007973EC" w:rsidRPr="005D78B9" w:rsidRDefault="007973EC" w:rsidP="00D54BFD">
      <w:pPr>
        <w:spacing w:before="240" w:line="276" w:lineRule="auto"/>
        <w:ind w:right="180"/>
      </w:pPr>
      <w:r w:rsidRPr="005D78B9">
        <w:tab/>
        <w:t>Response:</w:t>
      </w:r>
    </w:p>
    <w:p w:rsidR="00432D09" w:rsidRPr="005D78B9" w:rsidRDefault="00432D09" w:rsidP="00D54BFD">
      <w:pPr>
        <w:spacing w:before="240" w:line="276" w:lineRule="auto"/>
        <w:ind w:right="180"/>
      </w:pPr>
    </w:p>
    <w:p w:rsidR="005B75B5" w:rsidRPr="005D78B9" w:rsidRDefault="005B75B5" w:rsidP="00432D09">
      <w:pPr>
        <w:spacing w:before="120"/>
        <w:ind w:left="720" w:right="180"/>
        <w:contextualSpacing/>
        <w:rPr>
          <w:rFonts w:ascii="Verdana" w:hAnsi="Verdana"/>
        </w:rPr>
      </w:pPr>
      <w:r w:rsidRPr="005D78B9">
        <w:rPr>
          <w:rFonts w:ascii="Verdana" w:hAnsi="Verdana"/>
        </w:rPr>
        <w:t xml:space="preserve">There are no other inpatient or outpatient alternatives for competency restoration other than utilizing state hospitals. </w:t>
      </w:r>
    </w:p>
    <w:p w:rsidR="005B75B5" w:rsidRPr="005D78B9" w:rsidRDefault="005B75B5" w:rsidP="00D54BFD">
      <w:pPr>
        <w:spacing w:before="240" w:line="276" w:lineRule="auto"/>
        <w:ind w:right="180"/>
      </w:pPr>
    </w:p>
    <w:p w:rsidR="007D5AC8" w:rsidRPr="005D78B9" w:rsidRDefault="007D5AC8" w:rsidP="008127DB">
      <w:bookmarkStart w:id="28" w:name="_Hlk21415410"/>
    </w:p>
    <w:bookmarkEnd w:id="28"/>
    <w:p w:rsidR="007D5AC8" w:rsidRPr="005D78B9" w:rsidRDefault="007D5AC8" w:rsidP="00D54BFD">
      <w:pPr>
        <w:pStyle w:val="ListNumber"/>
      </w:pPr>
      <w:r w:rsidRPr="005D78B9">
        <w:t>What barriers or issues limit access or utilization to local inpatient or outpatient alternatives</w:t>
      </w:r>
      <w:r w:rsidR="004D1D5F" w:rsidRPr="005D78B9">
        <w:t xml:space="preserve">? </w:t>
      </w:r>
    </w:p>
    <w:p w:rsidR="007973EC" w:rsidRDefault="007973EC" w:rsidP="00D54BFD">
      <w:pPr>
        <w:spacing w:before="240" w:line="276" w:lineRule="auto"/>
        <w:ind w:right="180"/>
      </w:pPr>
      <w:r>
        <w:tab/>
        <w:t>Response:</w:t>
      </w:r>
    </w:p>
    <w:p w:rsidR="00432D09" w:rsidRDefault="00432D09" w:rsidP="00D54BFD">
      <w:pPr>
        <w:spacing w:before="240" w:line="276" w:lineRule="auto"/>
        <w:ind w:right="180"/>
      </w:pPr>
    </w:p>
    <w:p w:rsidR="005B75B5" w:rsidRPr="002D6CBC" w:rsidRDefault="005B75B5" w:rsidP="00432D09">
      <w:pPr>
        <w:spacing w:before="120"/>
        <w:ind w:left="720" w:right="180"/>
        <w:contextualSpacing/>
        <w:rPr>
          <w:rFonts w:ascii="Verdana" w:hAnsi="Verdana"/>
        </w:rPr>
      </w:pPr>
      <w:r>
        <w:rPr>
          <w:rFonts w:ascii="Verdana" w:hAnsi="Verdana"/>
        </w:rPr>
        <w:t>The lack of outpatient or inpatient competency restoration options is the barrier.</w:t>
      </w:r>
    </w:p>
    <w:p w:rsidR="005B75B5" w:rsidRPr="008127DB" w:rsidRDefault="005B75B5" w:rsidP="00D54BFD">
      <w:pPr>
        <w:spacing w:before="240" w:line="276" w:lineRule="auto"/>
        <w:ind w:right="180"/>
      </w:pPr>
    </w:p>
    <w:p w:rsidR="007D5AC8" w:rsidRPr="008127DB" w:rsidRDefault="007D5AC8" w:rsidP="008127DB"/>
    <w:p w:rsidR="007D5AC8" w:rsidRPr="005D78B9" w:rsidRDefault="007D5AC8" w:rsidP="00D54BFD">
      <w:pPr>
        <w:pStyle w:val="ListNumber"/>
      </w:pPr>
      <w:r w:rsidRPr="005D78B9">
        <w:t xml:space="preserve">Does the LMHA or LBHA have a dedicated jail liaison position? If so, what is the role of the jail liaison and at what point is the jail liaison engaged? Identify the name(s) and title(s) of employees who operate as the jail liaison. </w:t>
      </w:r>
    </w:p>
    <w:p w:rsidR="007973EC" w:rsidRDefault="007973EC" w:rsidP="00D54BFD">
      <w:pPr>
        <w:spacing w:before="240" w:line="276" w:lineRule="auto"/>
        <w:ind w:right="180"/>
      </w:pPr>
      <w:r>
        <w:tab/>
        <w:t>Response:</w:t>
      </w:r>
    </w:p>
    <w:p w:rsidR="00432D09" w:rsidRDefault="00432D09" w:rsidP="00D54BFD">
      <w:pPr>
        <w:spacing w:before="240" w:line="276" w:lineRule="auto"/>
        <w:ind w:right="180"/>
      </w:pPr>
    </w:p>
    <w:p w:rsidR="005B75B5" w:rsidRPr="00432D09" w:rsidRDefault="00775E3E" w:rsidP="00432D09">
      <w:pPr>
        <w:ind w:left="720" w:right="180"/>
        <w:contextualSpacing/>
        <w:rPr>
          <w:rFonts w:ascii="Verdana" w:hAnsi="Verdana"/>
        </w:rPr>
      </w:pPr>
      <w:r w:rsidRPr="00432D09">
        <w:rPr>
          <w:rFonts w:ascii="Verdana" w:hAnsi="Verdana"/>
        </w:rPr>
        <w:t>CPIH</w:t>
      </w:r>
      <w:r w:rsidR="005B75B5" w:rsidRPr="00432D09">
        <w:rPr>
          <w:rFonts w:ascii="Verdana" w:hAnsi="Verdana"/>
        </w:rPr>
        <w:t xml:space="preserve"> does not have a dedicated jail liaison at this time due to no competency restoration available in our area.</w:t>
      </w:r>
    </w:p>
    <w:p w:rsidR="005B75B5" w:rsidRPr="008127DB" w:rsidRDefault="005B75B5" w:rsidP="00D54BFD">
      <w:pPr>
        <w:spacing w:before="240" w:line="276" w:lineRule="auto"/>
        <w:ind w:right="180"/>
      </w:pPr>
    </w:p>
    <w:p w:rsidR="007D5AC8" w:rsidRPr="008127DB" w:rsidRDefault="007D5AC8" w:rsidP="008127DB"/>
    <w:p w:rsidR="007D5AC8" w:rsidRPr="005D78B9" w:rsidRDefault="007D5AC8" w:rsidP="00D54BFD">
      <w:pPr>
        <w:pStyle w:val="ListNumber"/>
      </w:pPr>
      <w:r w:rsidRPr="005D78B9">
        <w:t xml:space="preserve">If the LMHA or LBHA does not have a dedicated jail liaison, </w:t>
      </w:r>
      <w:bookmarkStart w:id="29" w:name="OLE_LINK3"/>
      <w:bookmarkStart w:id="30" w:name="OLE_LINK4"/>
      <w:r w:rsidRPr="005D78B9">
        <w:t xml:space="preserve">identify the title(s) of employees who operate as a liaison </w:t>
      </w:r>
      <w:bookmarkEnd w:id="29"/>
      <w:bookmarkEnd w:id="30"/>
      <w:r w:rsidRPr="005D78B9">
        <w:t>between the LMHA or LBHA and the jail.</w:t>
      </w:r>
    </w:p>
    <w:p w:rsidR="007973EC" w:rsidRPr="005D78B9" w:rsidRDefault="007973EC" w:rsidP="00D54BFD">
      <w:pPr>
        <w:spacing w:before="240" w:line="276" w:lineRule="auto"/>
        <w:ind w:right="180"/>
      </w:pPr>
      <w:r w:rsidRPr="005D78B9">
        <w:tab/>
        <w:t>Response:</w:t>
      </w:r>
    </w:p>
    <w:p w:rsidR="00432D09" w:rsidRPr="005D78B9" w:rsidRDefault="00432D09" w:rsidP="00D54BFD">
      <w:pPr>
        <w:spacing w:before="240" w:line="276" w:lineRule="auto"/>
        <w:ind w:right="180"/>
      </w:pPr>
    </w:p>
    <w:p w:rsidR="005B75B5" w:rsidRPr="000266B2" w:rsidRDefault="000266B2" w:rsidP="000266B2">
      <w:pPr>
        <w:ind w:left="720" w:right="180"/>
        <w:contextualSpacing/>
        <w:rPr>
          <w:rFonts w:ascii="Verdana" w:hAnsi="Verdana"/>
        </w:rPr>
      </w:pPr>
      <w:r w:rsidRPr="005D78B9">
        <w:rPr>
          <w:rFonts w:ascii="Verdana" w:hAnsi="Verdana"/>
        </w:rPr>
        <w:t>CPIH Jail Diversion Case Managers serve as liaison between jails and CPIH. This allows the jail to have a designated individual for collaboration and assistance when needed.</w:t>
      </w:r>
    </w:p>
    <w:p w:rsidR="007D5AC8" w:rsidRPr="008127DB" w:rsidRDefault="007D5AC8" w:rsidP="008127DB"/>
    <w:p w:rsidR="007D5AC8" w:rsidRPr="005D78B9" w:rsidRDefault="007D5AC8" w:rsidP="00D54BFD">
      <w:pPr>
        <w:pStyle w:val="ListNumber"/>
      </w:pPr>
      <w:r w:rsidRPr="005D78B9">
        <w:t xml:space="preserve">What plans, if any, are being developed over the next two years to maximize access and utilization of local alternatives for competency restoration? </w:t>
      </w:r>
    </w:p>
    <w:p w:rsidR="007973EC" w:rsidRPr="005D78B9" w:rsidRDefault="007973EC" w:rsidP="00D54BFD">
      <w:pPr>
        <w:spacing w:before="240" w:line="276" w:lineRule="auto"/>
        <w:ind w:right="180"/>
      </w:pPr>
      <w:r w:rsidRPr="005D78B9">
        <w:tab/>
        <w:t>Response:</w:t>
      </w:r>
    </w:p>
    <w:p w:rsidR="005B75B5" w:rsidRPr="005D78B9" w:rsidRDefault="005D78B9" w:rsidP="005D78B9">
      <w:pPr>
        <w:spacing w:before="240" w:line="276" w:lineRule="auto"/>
        <w:ind w:left="720" w:right="180"/>
      </w:pPr>
      <w:r w:rsidRPr="005D78B9">
        <w:t>I</w:t>
      </w:r>
      <w:r w:rsidR="00FC79BD" w:rsidRPr="005D78B9">
        <w:t xml:space="preserve">n order to better serve our clients, CPIH would be interested in collaborating or contracting with an LMHA with an established competency restoration program. </w:t>
      </w:r>
      <w:r w:rsidR="00217C8D" w:rsidRPr="005D78B9">
        <w:t>CPIH will also research available grants to implement a jail restoration program for our area. There are also plans to expand the Jail Diversion Program into the Aransas and Bee Counties.</w:t>
      </w:r>
    </w:p>
    <w:p w:rsidR="00934C88" w:rsidRPr="005D78B9" w:rsidRDefault="00934C88" w:rsidP="008127DB"/>
    <w:p w:rsidR="007D5AC8" w:rsidRPr="005D78B9" w:rsidRDefault="007D5AC8" w:rsidP="00D54BFD">
      <w:pPr>
        <w:pStyle w:val="ListNumber"/>
      </w:pPr>
      <w:r w:rsidRPr="005D78B9">
        <w:t>Does the community have a need for new alternatives for competency restoration</w:t>
      </w:r>
      <w:r w:rsidR="004D1D5F" w:rsidRPr="005D78B9">
        <w:t xml:space="preserve">? </w:t>
      </w:r>
      <w:r w:rsidRPr="005D78B9">
        <w:t>If so, what kind of program would be suitable (</w:t>
      </w:r>
      <w:r w:rsidR="007973EC" w:rsidRPr="005D78B9">
        <w:t>e.g.</w:t>
      </w:r>
      <w:r w:rsidRPr="005D78B9">
        <w:t>, Outpatient Competency Restoration, Inpatient Competency Restoration, Jail-based Competency Restoration, FACT Team, Post Jail Programs)?</w:t>
      </w:r>
    </w:p>
    <w:p w:rsidR="007973EC" w:rsidRDefault="007973EC" w:rsidP="00D54BFD">
      <w:pPr>
        <w:spacing w:before="240" w:line="276" w:lineRule="auto"/>
        <w:ind w:right="180"/>
      </w:pPr>
      <w:r>
        <w:tab/>
        <w:t>Response:</w:t>
      </w:r>
    </w:p>
    <w:p w:rsidR="00432D09" w:rsidRDefault="00432D09" w:rsidP="00432D09">
      <w:pPr>
        <w:ind w:right="180"/>
        <w:contextualSpacing/>
        <w:rPr>
          <w:rFonts w:ascii="Verdana" w:hAnsi="Verdana"/>
        </w:rPr>
      </w:pPr>
    </w:p>
    <w:p w:rsidR="005B75B5" w:rsidRPr="00432D09" w:rsidRDefault="005B75B5" w:rsidP="00432D09">
      <w:pPr>
        <w:ind w:left="720" w:right="180"/>
        <w:contextualSpacing/>
        <w:rPr>
          <w:rFonts w:ascii="Verdana" w:hAnsi="Verdana"/>
        </w:rPr>
      </w:pPr>
      <w:r w:rsidRPr="00432D09">
        <w:rPr>
          <w:rFonts w:ascii="Verdana" w:hAnsi="Verdana"/>
        </w:rPr>
        <w:t xml:space="preserve">Our community is in need of a local outpatient competency restoration program. </w:t>
      </w:r>
    </w:p>
    <w:p w:rsidR="005B75B5" w:rsidRPr="008127DB" w:rsidRDefault="005B75B5" w:rsidP="00D54BFD">
      <w:pPr>
        <w:spacing w:before="240" w:line="276" w:lineRule="auto"/>
        <w:ind w:right="180"/>
      </w:pPr>
    </w:p>
    <w:p w:rsidR="00934C88" w:rsidRDefault="00934C88" w:rsidP="008127DB"/>
    <w:p w:rsidR="007D5AC8" w:rsidRPr="005D78B9" w:rsidRDefault="007D5AC8" w:rsidP="00D54BFD">
      <w:pPr>
        <w:pStyle w:val="ListNumber"/>
      </w:pPr>
      <w:r w:rsidRPr="005D78B9">
        <w:t>What is needed for implementation</w:t>
      </w:r>
      <w:r w:rsidR="004D1D5F" w:rsidRPr="005D78B9">
        <w:t xml:space="preserve">? </w:t>
      </w:r>
      <w:r w:rsidRPr="005D78B9">
        <w:t>Include resources and barriers that must be resolved.</w:t>
      </w:r>
    </w:p>
    <w:p w:rsidR="007973EC" w:rsidRPr="005D78B9" w:rsidRDefault="007973EC" w:rsidP="00D54BFD">
      <w:pPr>
        <w:spacing w:before="240" w:line="276" w:lineRule="auto"/>
        <w:ind w:right="180"/>
      </w:pPr>
      <w:r w:rsidRPr="005D78B9">
        <w:tab/>
        <w:t xml:space="preserve">Response: </w:t>
      </w:r>
    </w:p>
    <w:p w:rsidR="00432D09" w:rsidRPr="005D78B9" w:rsidRDefault="00432D09" w:rsidP="00432D09">
      <w:pPr>
        <w:ind w:right="180"/>
        <w:contextualSpacing/>
        <w:rPr>
          <w:rFonts w:ascii="Verdana" w:hAnsi="Verdana"/>
        </w:rPr>
      </w:pPr>
      <w:bookmarkStart w:id="31" w:name="_Hlk21520522"/>
    </w:p>
    <w:bookmarkEnd w:id="31"/>
    <w:p w:rsidR="005B75B5" w:rsidRPr="008127DB" w:rsidRDefault="005D78B9" w:rsidP="00F7553A">
      <w:pPr>
        <w:spacing w:before="240" w:line="276" w:lineRule="auto"/>
        <w:ind w:left="720" w:right="180"/>
      </w:pPr>
      <w:r w:rsidRPr="005D78B9">
        <w:t>F</w:t>
      </w:r>
      <w:r w:rsidR="00F7553A" w:rsidRPr="005D78B9">
        <w:t>or proper implementation of competency restoration, both funding and trained staff are needed. Ongoing technical assistance from a specialist in this area would also help to ensure the program’s success.</w:t>
      </w:r>
    </w:p>
    <w:p w:rsidR="007D5AC8" w:rsidRPr="002465F4" w:rsidRDefault="007973EC" w:rsidP="008224F4">
      <w:pPr>
        <w:pStyle w:val="Heading3"/>
      </w:pPr>
      <w:bookmarkStart w:id="32" w:name="_Toc23232234"/>
      <w:bookmarkStart w:id="33" w:name="_Toc177655470"/>
      <w:r>
        <w:t xml:space="preserve">II.D </w:t>
      </w:r>
      <w:r w:rsidR="007D5AC8" w:rsidRPr="002465F4">
        <w:t xml:space="preserve">Seamless Integration of </w:t>
      </w:r>
      <w:r>
        <w:t>E</w:t>
      </w:r>
      <w:r w:rsidR="007D5AC8" w:rsidRPr="002465F4">
        <w:t xml:space="preserve">mergent </w:t>
      </w:r>
      <w:r>
        <w:t>P</w:t>
      </w:r>
      <w:r w:rsidR="007D5AC8" w:rsidRPr="002465F4">
        <w:t xml:space="preserve">sychiatric, </w:t>
      </w:r>
      <w:r>
        <w:t>S</w:t>
      </w:r>
      <w:r w:rsidR="007D5AC8" w:rsidRPr="002465F4">
        <w:t xml:space="preserve">ubstance </w:t>
      </w:r>
      <w:r>
        <w:t>U</w:t>
      </w:r>
      <w:r w:rsidR="007D5AC8" w:rsidRPr="002465F4">
        <w:t xml:space="preserve">se, and </w:t>
      </w:r>
      <w:r>
        <w:t>P</w:t>
      </w:r>
      <w:r w:rsidR="007D5AC8" w:rsidRPr="002465F4">
        <w:t xml:space="preserve">hysical </w:t>
      </w:r>
      <w:r>
        <w:t>H</w:t>
      </w:r>
      <w:r w:rsidR="007D5AC8" w:rsidRPr="002465F4">
        <w:t>ealth</w:t>
      </w:r>
      <w:r>
        <w:t xml:space="preserve"> C</w:t>
      </w:r>
      <w:r w:rsidR="007D5AC8" w:rsidRPr="002465F4">
        <w:t xml:space="preserve">are </w:t>
      </w:r>
      <w:r>
        <w:t>T</w:t>
      </w:r>
      <w:r w:rsidR="007D5AC8" w:rsidRPr="002465F4">
        <w:t>reatment</w:t>
      </w:r>
      <w:bookmarkEnd w:id="32"/>
      <w:r w:rsidR="007D5AC8" w:rsidRPr="002465F4">
        <w:t xml:space="preserve"> and the </w:t>
      </w:r>
      <w:r>
        <w:t>D</w:t>
      </w:r>
      <w:r w:rsidR="007D5AC8" w:rsidRPr="002465F4">
        <w:t>evelopment of Texas Certified Community Behavioral Health Clinics</w:t>
      </w:r>
      <w:bookmarkEnd w:id="33"/>
    </w:p>
    <w:p w:rsidR="00702CA1" w:rsidRPr="005D78B9" w:rsidRDefault="007D5AC8" w:rsidP="00DA0B65">
      <w:pPr>
        <w:pStyle w:val="ListParagraph"/>
        <w:numPr>
          <w:ilvl w:val="0"/>
          <w:numId w:val="82"/>
        </w:numPr>
        <w:spacing w:before="240" w:after="240" w:line="276" w:lineRule="auto"/>
        <w:ind w:right="187"/>
        <w:rPr>
          <w:rFonts w:ascii="Verdana" w:hAnsi="Verdana"/>
        </w:rPr>
      </w:pPr>
      <w:r w:rsidRPr="005D78B9">
        <w:rPr>
          <w:rFonts w:ascii="Verdana" w:hAnsi="Verdana"/>
        </w:rPr>
        <w:t>What steps have been taken to integrate emergency psychiatric, substance use, and physical healthcare services</w:t>
      </w:r>
      <w:r w:rsidR="004D1D5F" w:rsidRPr="005D78B9">
        <w:rPr>
          <w:rFonts w:ascii="Verdana" w:hAnsi="Verdana"/>
        </w:rPr>
        <w:t xml:space="preserve">? </w:t>
      </w:r>
      <w:r w:rsidRPr="005D78B9">
        <w:rPr>
          <w:rFonts w:ascii="Verdana" w:hAnsi="Verdana"/>
        </w:rPr>
        <w:t>Who did the LMHA or LBHA collaborate with in these efforts?</w:t>
      </w:r>
    </w:p>
    <w:p w:rsidR="00702CA1" w:rsidRDefault="007973EC" w:rsidP="00D54BFD">
      <w:pPr>
        <w:ind w:firstLine="720"/>
      </w:pPr>
      <w:r w:rsidRPr="00D54BFD">
        <w:t>R</w:t>
      </w:r>
      <w:r w:rsidR="00702CA1" w:rsidRPr="007973EC">
        <w:t>esponse</w:t>
      </w:r>
      <w:r w:rsidRPr="00D54BFD">
        <w:t>:</w:t>
      </w:r>
    </w:p>
    <w:p w:rsidR="00FC482F" w:rsidRDefault="00FC482F" w:rsidP="00FC482F">
      <w:pPr>
        <w:ind w:right="90"/>
        <w:contextualSpacing/>
        <w:rPr>
          <w:rFonts w:ascii="Verdana" w:hAnsi="Verdana"/>
        </w:rPr>
      </w:pPr>
    </w:p>
    <w:p w:rsidR="007B7AA7" w:rsidRPr="00FC482F" w:rsidRDefault="00FC482F" w:rsidP="00FC482F">
      <w:pPr>
        <w:ind w:left="720" w:right="90"/>
        <w:contextualSpacing/>
        <w:rPr>
          <w:rFonts w:ascii="Verdana" w:hAnsi="Verdana"/>
        </w:rPr>
      </w:pPr>
      <w:r>
        <w:rPr>
          <w:rFonts w:ascii="Verdana" w:hAnsi="Verdana"/>
        </w:rPr>
        <w:t xml:space="preserve">Each county (9 </w:t>
      </w:r>
      <w:r w:rsidR="007B7AA7" w:rsidRPr="00FC482F">
        <w:rPr>
          <w:rFonts w:ascii="Verdana" w:hAnsi="Verdana"/>
        </w:rPr>
        <w:t xml:space="preserve">total) </w:t>
      </w:r>
      <w:r>
        <w:rPr>
          <w:rFonts w:ascii="Verdana" w:hAnsi="Verdana"/>
        </w:rPr>
        <w:t xml:space="preserve">that </w:t>
      </w:r>
      <w:r w:rsidR="00775E3E" w:rsidRPr="00FC482F">
        <w:rPr>
          <w:rFonts w:ascii="Verdana" w:hAnsi="Verdana"/>
        </w:rPr>
        <w:t>CPIH</w:t>
      </w:r>
      <w:r w:rsidR="007B7AA7" w:rsidRPr="00FC482F">
        <w:rPr>
          <w:rFonts w:ascii="Verdana" w:hAnsi="Verdana"/>
        </w:rPr>
        <w:t xml:space="preserve"> </w:t>
      </w:r>
      <w:r>
        <w:rPr>
          <w:rFonts w:ascii="Verdana" w:hAnsi="Verdana"/>
        </w:rPr>
        <w:t xml:space="preserve">provides services to </w:t>
      </w:r>
      <w:r w:rsidR="007B7AA7" w:rsidRPr="00FC482F">
        <w:rPr>
          <w:rFonts w:ascii="Verdana" w:hAnsi="Verdana"/>
        </w:rPr>
        <w:t>has access to a clinic (8 total) that fully integrate behavioral health, primary health</w:t>
      </w:r>
      <w:r>
        <w:rPr>
          <w:rFonts w:ascii="Verdana" w:hAnsi="Verdana"/>
        </w:rPr>
        <w:t>,</w:t>
      </w:r>
      <w:r w:rsidR="007B7AA7" w:rsidRPr="00FC482F">
        <w:rPr>
          <w:rFonts w:ascii="Verdana" w:hAnsi="Verdana"/>
        </w:rPr>
        <w:t xml:space="preserve"> and substance use treatment. </w:t>
      </w:r>
      <w:r w:rsidR="00775E3E" w:rsidRPr="00FC482F">
        <w:rPr>
          <w:rFonts w:ascii="Verdana" w:hAnsi="Verdana"/>
        </w:rPr>
        <w:t>CPIH</w:t>
      </w:r>
      <w:r>
        <w:rPr>
          <w:rFonts w:ascii="Verdana" w:hAnsi="Verdana"/>
        </w:rPr>
        <w:t xml:space="preserve"> contracts with </w:t>
      </w:r>
      <w:r w:rsidR="008C6DD9">
        <w:rPr>
          <w:rFonts w:ascii="Verdana" w:hAnsi="Verdana"/>
        </w:rPr>
        <w:t>seven</w:t>
      </w:r>
      <w:r w:rsidR="007B7AA7" w:rsidRPr="00FC482F">
        <w:rPr>
          <w:rFonts w:ascii="Verdana" w:hAnsi="Verdana"/>
        </w:rPr>
        <w:t xml:space="preserve"> private inpatient hospitals to provide emergency psychiatric care to individuals who are in crisis.</w:t>
      </w:r>
      <w:r>
        <w:rPr>
          <w:rFonts w:ascii="Verdana" w:hAnsi="Verdana"/>
        </w:rPr>
        <w:t xml:space="preserve"> </w:t>
      </w:r>
      <w:r w:rsidR="00775E3E" w:rsidRPr="00FC482F">
        <w:rPr>
          <w:rFonts w:ascii="Verdana" w:hAnsi="Verdana"/>
        </w:rPr>
        <w:t>CPIH</w:t>
      </w:r>
      <w:r>
        <w:rPr>
          <w:rFonts w:ascii="Verdana" w:hAnsi="Verdana"/>
        </w:rPr>
        <w:t xml:space="preserve"> has secured Grant Funds in order to develop</w:t>
      </w:r>
      <w:r w:rsidR="007B7AA7" w:rsidRPr="00FC482F">
        <w:rPr>
          <w:rFonts w:ascii="Verdana" w:hAnsi="Verdana"/>
        </w:rPr>
        <w:t xml:space="preserve"> </w:t>
      </w:r>
      <w:r>
        <w:rPr>
          <w:rFonts w:ascii="Verdana" w:hAnsi="Verdana"/>
        </w:rPr>
        <w:t>its own Primary Care Team in order</w:t>
      </w:r>
      <w:r w:rsidR="007B7AA7" w:rsidRPr="00FC482F">
        <w:rPr>
          <w:rFonts w:ascii="Verdana" w:hAnsi="Verdana"/>
        </w:rPr>
        <w:t xml:space="preserve"> to provide integrated physical healthcare. Emergency healthcare services can be provided to individuals who may be in crisis due to health related conditions.</w:t>
      </w:r>
      <w:r>
        <w:rPr>
          <w:rFonts w:ascii="Verdana" w:hAnsi="Verdana"/>
        </w:rPr>
        <w:t xml:space="preserve"> </w:t>
      </w:r>
      <w:r w:rsidR="00775E3E" w:rsidRPr="00FC482F">
        <w:rPr>
          <w:rFonts w:ascii="Verdana" w:hAnsi="Verdana"/>
        </w:rPr>
        <w:t>CPIH</w:t>
      </w:r>
      <w:r w:rsidR="007B7AA7" w:rsidRPr="00FC482F">
        <w:rPr>
          <w:rFonts w:ascii="Verdana" w:hAnsi="Verdana"/>
        </w:rPr>
        <w:t xml:space="preserve"> </w:t>
      </w:r>
      <w:r>
        <w:rPr>
          <w:rFonts w:ascii="Verdana" w:hAnsi="Verdana"/>
        </w:rPr>
        <w:t>also has two clinics licensed in order to provide Outpatient Substance Use Disorder services</w:t>
      </w:r>
      <w:r w:rsidR="007B7AA7" w:rsidRPr="00FC482F">
        <w:rPr>
          <w:rFonts w:ascii="Verdana" w:hAnsi="Verdana"/>
        </w:rPr>
        <w:t xml:space="preserve"> to provide routine and crisis related</w:t>
      </w:r>
      <w:r>
        <w:rPr>
          <w:rFonts w:ascii="Verdana" w:hAnsi="Verdana"/>
        </w:rPr>
        <w:t xml:space="preserve"> care. </w:t>
      </w:r>
      <w:r w:rsidR="00775E3E" w:rsidRPr="00FC482F">
        <w:rPr>
          <w:rFonts w:ascii="Verdana" w:hAnsi="Verdana"/>
        </w:rPr>
        <w:t>CPIH</w:t>
      </w:r>
      <w:r>
        <w:rPr>
          <w:rFonts w:ascii="Verdana" w:hAnsi="Verdana"/>
        </w:rPr>
        <w:t xml:space="preserve"> </w:t>
      </w:r>
      <w:r w:rsidR="007B7AA7" w:rsidRPr="00FC482F">
        <w:rPr>
          <w:rFonts w:ascii="Verdana" w:hAnsi="Verdana"/>
        </w:rPr>
        <w:t xml:space="preserve">collaborates with Region 11 to provide OSAR services in situations that are appropriate.   </w:t>
      </w:r>
    </w:p>
    <w:p w:rsidR="007B7AA7" w:rsidRPr="007973EC" w:rsidRDefault="007B7AA7" w:rsidP="00D54BFD">
      <w:pPr>
        <w:ind w:firstLine="720"/>
      </w:pPr>
    </w:p>
    <w:p w:rsidR="00C30CD5" w:rsidRPr="005D78B9" w:rsidRDefault="007D5AC8" w:rsidP="00C30CD5">
      <w:pPr>
        <w:pStyle w:val="ListParagraph"/>
        <w:numPr>
          <w:ilvl w:val="0"/>
          <w:numId w:val="82"/>
        </w:numPr>
        <w:spacing w:before="240" w:after="240" w:line="276" w:lineRule="auto"/>
        <w:ind w:right="187"/>
        <w:rPr>
          <w:rFonts w:ascii="Verdana" w:hAnsi="Verdana"/>
        </w:rPr>
      </w:pPr>
      <w:r w:rsidRPr="005D78B9">
        <w:rPr>
          <w:rFonts w:ascii="Verdana" w:hAnsi="Verdana"/>
        </w:rPr>
        <w:t>What are the plans for the next two years to further coordinate and integrate these services?</w:t>
      </w:r>
      <w:bookmarkStart w:id="34" w:name="_Hlk25583923"/>
    </w:p>
    <w:p w:rsidR="00702CA1" w:rsidRPr="005D78B9" w:rsidRDefault="007973EC" w:rsidP="00D54BFD">
      <w:pPr>
        <w:spacing w:before="240" w:after="240" w:line="276" w:lineRule="auto"/>
        <w:ind w:right="187" w:firstLine="720"/>
      </w:pPr>
      <w:r w:rsidRPr="005D78B9">
        <w:t>R</w:t>
      </w:r>
      <w:r w:rsidR="00702CA1" w:rsidRPr="005D78B9">
        <w:t>esponse</w:t>
      </w:r>
      <w:r w:rsidRPr="005D78B9">
        <w:t>:</w:t>
      </w:r>
    </w:p>
    <w:p w:rsidR="007B7AA7" w:rsidRDefault="00176CD0" w:rsidP="00176CD0">
      <w:pPr>
        <w:spacing w:before="240" w:after="240" w:line="276" w:lineRule="auto"/>
        <w:ind w:left="720" w:right="187"/>
      </w:pPr>
      <w:r w:rsidRPr="005D78B9">
        <w:t xml:space="preserve">Our plan for </w:t>
      </w:r>
      <w:r w:rsidR="00F66D5F" w:rsidRPr="005D78B9">
        <w:t>CPIH focuses on enhancing the identification of individual client needs and providing appropriate service referrals through an expanded use of Care Coordinators. By adopting an integrated approach, we aim to reduce the stigma</w:t>
      </w:r>
      <w:r w:rsidRPr="005D78B9">
        <w:t xml:space="preserve"> associated with mental illness and address related barriers. Additionally, CPIH will continue to implement and refine organizational changes required for certification as a Certified Community Behavioral Health Clinic (CCBHC).  We are also developing a Substance Use/Crisis Center in Jim Wells County, where we face a high prevalence of individuals with addiction disorders and crisis situations. Moreover, we plan to expand our Substance Use Disorder (SUD) services by licensing our Kingsville and Beeville locations and building a new facility in Live Oak County to improve access to care in the region.</w:t>
      </w:r>
    </w:p>
    <w:p w:rsidR="007D5AC8" w:rsidRPr="002465F4" w:rsidRDefault="007973EC" w:rsidP="008224F4">
      <w:pPr>
        <w:pStyle w:val="Heading3"/>
      </w:pPr>
      <w:bookmarkStart w:id="35" w:name="_Toc23232235"/>
      <w:bookmarkStart w:id="36" w:name="_Toc177655471"/>
      <w:bookmarkEnd w:id="34"/>
      <w:r>
        <w:t xml:space="preserve">II.E </w:t>
      </w:r>
      <w:r w:rsidR="007D5AC8" w:rsidRPr="002465F4">
        <w:t>Communication Plans</w:t>
      </w:r>
      <w:bookmarkEnd w:id="35"/>
      <w:bookmarkEnd w:id="36"/>
    </w:p>
    <w:p w:rsidR="008C69CD" w:rsidRPr="005D78B9" w:rsidRDefault="007D5AC8" w:rsidP="008C69CD">
      <w:pPr>
        <w:pStyle w:val="ListParagraph"/>
        <w:numPr>
          <w:ilvl w:val="0"/>
          <w:numId w:val="81"/>
        </w:numPr>
      </w:pPr>
      <w:r w:rsidRPr="005D78B9">
        <w:t>What steps have been taken to ensure key information from the Psychiatric Emergency Plan is shared with emergency responders and other community stakeholders?</w:t>
      </w:r>
    </w:p>
    <w:p w:rsidR="008C69CD" w:rsidRPr="005D78B9" w:rsidRDefault="00E12695" w:rsidP="00D54BFD">
      <w:pPr>
        <w:ind w:firstLine="720"/>
      </w:pPr>
      <w:r w:rsidRPr="005D78B9">
        <w:t>R</w:t>
      </w:r>
      <w:r w:rsidR="00DA0B65" w:rsidRPr="005D78B9">
        <w:t>esponse</w:t>
      </w:r>
      <w:r w:rsidRPr="005D78B9">
        <w:t>:</w:t>
      </w:r>
    </w:p>
    <w:p w:rsidR="005C44CB" w:rsidRPr="005D78B9" w:rsidRDefault="005C44CB" w:rsidP="005C44CB">
      <w:pPr>
        <w:ind w:left="720" w:right="180"/>
        <w:contextualSpacing/>
        <w:rPr>
          <w:rFonts w:ascii="Verdana" w:hAnsi="Verdana"/>
        </w:rPr>
      </w:pPr>
    </w:p>
    <w:p w:rsidR="002321C3" w:rsidRPr="00E12695" w:rsidRDefault="002321C3" w:rsidP="00F15122">
      <w:pPr>
        <w:tabs>
          <w:tab w:val="left" w:pos="1195"/>
        </w:tabs>
        <w:ind w:left="720"/>
      </w:pPr>
      <w:r w:rsidRPr="005D78B9">
        <w:t xml:space="preserve">CPIH uses several forms of communication </w:t>
      </w:r>
      <w:r w:rsidR="00F15122" w:rsidRPr="005D78B9">
        <w:t xml:space="preserve">in order to provide information regarding services to clients, community members, and stakeholders. These include </w:t>
      </w:r>
      <w:r w:rsidR="00F15122" w:rsidRPr="005D78B9">
        <w:rPr>
          <w:rFonts w:ascii="Verdana" w:hAnsi="Verdana"/>
        </w:rPr>
        <w:t>electronic mail, pamphlets, brochures, the CPIH website, minutes from meetings, and business cards with crisis hotline information</w:t>
      </w:r>
      <w:r w:rsidR="00F15122" w:rsidRPr="005D78B9">
        <w:t>. New information, concerns, and barriers associated with service delivery are also shared at CPIH quarterly meetings with</w:t>
      </w:r>
      <w:r w:rsidR="00F15122" w:rsidRPr="005D78B9">
        <w:rPr>
          <w:rFonts w:ascii="Verdana" w:hAnsi="Verdana"/>
        </w:rPr>
        <w:t xml:space="preserve"> Sheriff Officials, Judges, local psychiatric hospitals, ERs, EMS, County Jails, Police Departments and other community stakeholders.</w:t>
      </w:r>
    </w:p>
    <w:p w:rsidR="007D5AC8" w:rsidRPr="005D78B9" w:rsidRDefault="007D5AC8" w:rsidP="008C69CD">
      <w:pPr>
        <w:pStyle w:val="ListParagraph"/>
        <w:numPr>
          <w:ilvl w:val="0"/>
          <w:numId w:val="81"/>
        </w:numPr>
      </w:pPr>
      <w:r w:rsidRPr="005D78B9">
        <w:t>How will the LMHA or LBHA ensure staff (including MCOT, hotline, and staff receiving incoming telephone calls) have the information and training to implement the plan?</w:t>
      </w:r>
    </w:p>
    <w:p w:rsidR="00DA0B65" w:rsidRPr="005D78B9" w:rsidRDefault="00E12695" w:rsidP="00D54BFD">
      <w:pPr>
        <w:ind w:firstLine="720"/>
        <w:rPr>
          <w:rFonts w:asciiTheme="majorHAnsi" w:eastAsiaTheme="majorEastAsia" w:hAnsiTheme="majorHAnsi" w:cstheme="majorBidi"/>
          <w:b/>
          <w:color w:val="005CB9"/>
          <w:sz w:val="32"/>
          <w:szCs w:val="24"/>
        </w:rPr>
      </w:pPr>
      <w:r w:rsidRPr="005D78B9">
        <w:t>R</w:t>
      </w:r>
      <w:r w:rsidR="00DA0B65" w:rsidRPr="005D78B9">
        <w:t>esponse</w:t>
      </w:r>
      <w:r w:rsidRPr="005D78B9">
        <w:t>:</w:t>
      </w:r>
    </w:p>
    <w:p w:rsidR="005C44CB" w:rsidRPr="005D78B9" w:rsidRDefault="005C44CB" w:rsidP="005C44CB">
      <w:pPr>
        <w:ind w:left="720" w:right="180"/>
        <w:contextualSpacing/>
        <w:rPr>
          <w:rFonts w:ascii="Verdana" w:hAnsi="Verdana"/>
        </w:rPr>
      </w:pPr>
      <w:bookmarkStart w:id="37" w:name="_Toc23232236"/>
    </w:p>
    <w:p w:rsidR="007B7AA7" w:rsidRPr="00F83610" w:rsidRDefault="00F83610" w:rsidP="00F83610">
      <w:pPr>
        <w:ind w:left="720" w:right="180"/>
        <w:contextualSpacing/>
        <w:rPr>
          <w:rFonts w:ascii="Verdana" w:hAnsi="Verdana"/>
        </w:rPr>
        <w:sectPr w:rsidR="007B7AA7" w:rsidRPr="00F83610" w:rsidSect="005B3F98">
          <w:footnotePr>
            <w:numFmt w:val="lowerLetter"/>
          </w:footnotePr>
          <w:endnotePr>
            <w:numFmt w:val="lowerLetter"/>
            <w:numRestart w:val="eachSect"/>
          </w:endnotePr>
          <w:pgSz w:w="12240" w:h="15840"/>
          <w:pgMar w:top="1440" w:right="1440" w:bottom="1440" w:left="1440" w:header="720" w:footer="720" w:gutter="0"/>
          <w:cols w:space="720"/>
          <w:docGrid w:linePitch="360"/>
        </w:sectPr>
      </w:pPr>
      <w:r w:rsidRPr="005D78B9">
        <w:rPr>
          <w:rFonts w:ascii="Verdana" w:hAnsi="Verdana"/>
        </w:rPr>
        <w:t>CPIH contracts with Avail solutions to manage all after-hours and weekend crisis calls. Avail staff receive</w:t>
      </w:r>
      <w:r w:rsidR="00873D76" w:rsidRPr="005D78B9">
        <w:rPr>
          <w:rFonts w:ascii="Verdana" w:hAnsi="Verdana"/>
        </w:rPr>
        <w:t xml:space="preserve"> </w:t>
      </w:r>
      <w:r w:rsidRPr="005D78B9">
        <w:rPr>
          <w:rFonts w:ascii="Verdana" w:hAnsi="Verdana"/>
        </w:rPr>
        <w:t>training upon hire and annually thereafter, and the company is accredited by the American Association of Suicidology. CPIH staff are trained in Applied Suicide Intervention Skills Training (ASIST)</w:t>
      </w:r>
      <w:r w:rsidR="005D78B9">
        <w:rPr>
          <w:rFonts w:ascii="Verdana" w:hAnsi="Verdana"/>
        </w:rPr>
        <w:t>, provide Mental Health First Aid (MHFA) to all new hires and staff,</w:t>
      </w:r>
      <w:r w:rsidRPr="005D78B9">
        <w:rPr>
          <w:rFonts w:ascii="Verdana" w:hAnsi="Verdana"/>
        </w:rPr>
        <w:t xml:space="preserve"> and receive monthly supervision from Clinic Directors and LPHAs. These sessions cover a range of topics, including crisis response and the delivery of crisis services. Additionally, CPIH staff must complete competency exams to ensure they understand the training material. </w:t>
      </w:r>
      <w:r w:rsidR="00873D76" w:rsidRPr="005D78B9">
        <w:rPr>
          <w:rFonts w:ascii="Verdana" w:hAnsi="Verdana"/>
        </w:rPr>
        <w:t>Ongoing training is essential and provided throughout their tenure with CPIH. Key stakeholders are given a document that outlines CPIH’s psychiatric emergency plan, which is presented in a flowchart/algorithm format. To maintain effective communication and collaboration, CPIH holds quarterly meetings with Law Enforcement officials to address any emerging issues and to provide updates on any changes to the plan.</w:t>
      </w:r>
      <w:r w:rsidR="00873D76">
        <w:rPr>
          <w:rFonts w:ascii="Verdana" w:hAnsi="Verdana"/>
        </w:rPr>
        <w:t xml:space="preserve"> </w:t>
      </w:r>
    </w:p>
    <w:p w:rsidR="007D5AC8" w:rsidRPr="002465F4" w:rsidRDefault="00E12695" w:rsidP="008224F4">
      <w:pPr>
        <w:pStyle w:val="Heading3"/>
      </w:pPr>
      <w:bookmarkStart w:id="38" w:name="_Toc177655472"/>
      <w:r>
        <w:t xml:space="preserve">II.F </w:t>
      </w:r>
      <w:r w:rsidR="007D5AC8" w:rsidRPr="002465F4">
        <w:t>Gaps in the Local Crisis Response System</w:t>
      </w:r>
      <w:bookmarkEnd w:id="37"/>
      <w:bookmarkEnd w:id="38"/>
    </w:p>
    <w:p w:rsidR="0004575E" w:rsidRDefault="00E12695" w:rsidP="00AD7A28">
      <w:pPr>
        <w:rPr>
          <w:rFonts w:ascii="Verdana" w:hAnsi="Verdana"/>
          <w:i/>
          <w:iCs/>
        </w:rPr>
      </w:pPr>
      <w:r>
        <w:rPr>
          <w:rFonts w:ascii="Verdana" w:hAnsi="Verdana"/>
        </w:rPr>
        <w:t xml:space="preserve">Use the table below to identify </w:t>
      </w:r>
      <w:r w:rsidR="007D5AC8" w:rsidRPr="00F049F6">
        <w:rPr>
          <w:rFonts w:ascii="Verdana" w:hAnsi="Verdana"/>
        </w:rPr>
        <w:t xml:space="preserve">the critical gaps in the local crisis emergency response system? </w:t>
      </w:r>
      <w:r w:rsidR="007D5AC8" w:rsidRPr="00D54BFD">
        <w:rPr>
          <w:rFonts w:ascii="Verdana" w:hAnsi="Verdana"/>
        </w:rPr>
        <w:t>Consider needs in all parts of the local service area, including those specific to certain counties.</w:t>
      </w:r>
      <w:r>
        <w:rPr>
          <w:rFonts w:ascii="Verdana" w:hAnsi="Verdana"/>
        </w:rPr>
        <w:t xml:space="preserve"> Add additional rows if needed.</w:t>
      </w:r>
    </w:p>
    <w:p w:rsidR="00AD7A28" w:rsidRDefault="00AD7A28" w:rsidP="00AD7A28">
      <w:pPr>
        <w:rPr>
          <w:rFonts w:ascii="Verdana" w:hAnsi="Verdana"/>
        </w:rPr>
      </w:pPr>
    </w:p>
    <w:p w:rsidR="00AD7A28" w:rsidRPr="00AD7A28" w:rsidRDefault="00AD7A28" w:rsidP="00AD7A28">
      <w:pPr>
        <w:rPr>
          <w:b/>
          <w:bCs/>
        </w:rPr>
      </w:pPr>
      <w:r w:rsidRPr="005D78B9">
        <w:rPr>
          <w:b/>
          <w:bCs/>
        </w:rPr>
        <w:t xml:space="preserve">Table </w:t>
      </w:r>
      <w:r w:rsidR="00E37D74" w:rsidRPr="005D78B9">
        <w:rPr>
          <w:b/>
          <w:bCs/>
        </w:rPr>
        <w:t>7</w:t>
      </w:r>
      <w:r w:rsidRPr="005D78B9">
        <w:rPr>
          <w:b/>
          <w:bCs/>
        </w:rPr>
        <w:t xml:space="preserve">: </w:t>
      </w:r>
      <w:r w:rsidR="00E37D74" w:rsidRPr="005D78B9">
        <w:rPr>
          <w:b/>
          <w:bCs/>
        </w:rPr>
        <w:t>Crisis Emergency Response Service System Gaps</w:t>
      </w:r>
    </w:p>
    <w:tbl>
      <w:tblPr>
        <w:tblStyle w:val="HHSTableforTextData"/>
        <w:tblW w:w="5000" w:type="pct"/>
        <w:tblLook w:val="04A0" w:firstRow="1" w:lastRow="0" w:firstColumn="1" w:lastColumn="0" w:noHBand="0" w:noVBand="1"/>
      </w:tblPr>
      <w:tblGrid>
        <w:gridCol w:w="1035"/>
        <w:gridCol w:w="3157"/>
        <w:gridCol w:w="2899"/>
        <w:gridCol w:w="2259"/>
      </w:tblGrid>
      <w:tr w:rsidR="002465F4" w:rsidRPr="005F3F0A" w:rsidTr="002465F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3" w:type="pct"/>
          </w:tcPr>
          <w:p w:rsidR="007D5AC8" w:rsidRPr="00E73ABF" w:rsidRDefault="007D5AC8" w:rsidP="00E73ABF">
            <w:r w:rsidRPr="00E73ABF">
              <w:t>County</w:t>
            </w:r>
          </w:p>
        </w:tc>
        <w:tc>
          <w:tcPr>
            <w:tcW w:w="1688" w:type="pct"/>
          </w:tcPr>
          <w:p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Service System Gaps</w:t>
            </w:r>
          </w:p>
        </w:tc>
        <w:tc>
          <w:tcPr>
            <w:tcW w:w="1550" w:type="pct"/>
          </w:tcPr>
          <w:p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Recommendations to Address the Gaps</w:t>
            </w:r>
          </w:p>
        </w:tc>
        <w:tc>
          <w:tcPr>
            <w:tcW w:w="1208" w:type="pct"/>
          </w:tcPr>
          <w:p w:rsidR="007D5AC8" w:rsidRPr="00E73ABF" w:rsidRDefault="007D5AC8" w:rsidP="00E73ABF">
            <w:pPr>
              <w:cnfStyle w:val="100000000000" w:firstRow="1" w:lastRow="0" w:firstColumn="0" w:lastColumn="0" w:oddVBand="0" w:evenVBand="0" w:oddHBand="0" w:evenHBand="0" w:firstRowFirstColumn="0" w:firstRowLastColumn="0" w:lastRowFirstColumn="0" w:lastRowLastColumn="0"/>
            </w:pPr>
            <w:r w:rsidRPr="00E73ABF">
              <w:t>Timeline to Address Gaps (if applicable)</w:t>
            </w:r>
          </w:p>
        </w:tc>
      </w:tr>
      <w:tr w:rsidR="007B7AA7" w:rsidRPr="00A718E9" w:rsidTr="002465F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53" w:type="pct"/>
          </w:tcPr>
          <w:p w:rsidR="007B7AA7" w:rsidRPr="00E73ABF" w:rsidRDefault="007B7AA7" w:rsidP="007B7AA7">
            <w:r>
              <w:rPr>
                <w:rFonts w:ascii="Verdana" w:hAnsi="Verdana"/>
              </w:rPr>
              <w:t>All nine counties</w:t>
            </w:r>
          </w:p>
        </w:tc>
        <w:tc>
          <w:tcPr>
            <w:tcW w:w="1688" w:type="pct"/>
          </w:tcPr>
          <w:p w:rsidR="007B7AA7" w:rsidRPr="00E73ABF" w:rsidRDefault="007B7AA7" w:rsidP="007B7AA7">
            <w:pPr>
              <w:cnfStyle w:val="000000100000" w:firstRow="0" w:lastRow="0" w:firstColumn="0" w:lastColumn="0" w:oddVBand="0" w:evenVBand="0" w:oddHBand="1" w:evenHBand="0" w:firstRowFirstColumn="0" w:firstRowLastColumn="0" w:lastRowFirstColumn="0" w:lastRowLastColumn="0"/>
            </w:pPr>
            <w:r>
              <w:rPr>
                <w:rFonts w:ascii="Verdana" w:hAnsi="Verdana"/>
              </w:rPr>
              <w:t xml:space="preserve">Need for crisis residential unit for patients served by </w:t>
            </w:r>
            <w:r w:rsidR="00775E3E">
              <w:rPr>
                <w:rFonts w:ascii="Verdana" w:hAnsi="Verdana"/>
              </w:rPr>
              <w:t>CPIH</w:t>
            </w:r>
            <w:r>
              <w:rPr>
                <w:rFonts w:ascii="Verdana" w:hAnsi="Verdana"/>
              </w:rPr>
              <w:t>.</w:t>
            </w:r>
          </w:p>
        </w:tc>
        <w:tc>
          <w:tcPr>
            <w:tcW w:w="1550" w:type="pct"/>
          </w:tcPr>
          <w:p w:rsidR="007B7AA7" w:rsidRDefault="007B7AA7" w:rsidP="007B7AA7">
            <w:pPr>
              <w:pStyle w:val="ListParagraph"/>
              <w:numPr>
                <w:ilvl w:val="0"/>
                <w:numId w:val="50"/>
              </w:numPr>
              <w:spacing w:before="74" w:after="0"/>
              <w:ind w:left="267" w:right="111" w:hanging="223"/>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AF3BB7">
              <w:rPr>
                <w:rFonts w:ascii="Verdana" w:hAnsi="Verdana"/>
              </w:rPr>
              <w:t xml:space="preserve">Continue to look for funding source. </w:t>
            </w:r>
          </w:p>
          <w:p w:rsidR="007B7AA7" w:rsidRPr="007B7AA7" w:rsidRDefault="007B7AA7" w:rsidP="007B7AA7">
            <w:pPr>
              <w:pStyle w:val="ListParagraph"/>
              <w:numPr>
                <w:ilvl w:val="0"/>
                <w:numId w:val="50"/>
              </w:numPr>
              <w:spacing w:before="74" w:after="0"/>
              <w:ind w:left="267" w:right="111" w:hanging="223"/>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7B7AA7">
              <w:rPr>
                <w:rFonts w:ascii="Verdana" w:hAnsi="Verdana"/>
              </w:rPr>
              <w:t>Work with All Texas Access group on strategic plan to help bring resources to the local community.</w:t>
            </w:r>
          </w:p>
        </w:tc>
        <w:tc>
          <w:tcPr>
            <w:tcW w:w="1208" w:type="pct"/>
          </w:tcPr>
          <w:p w:rsidR="007B7AA7" w:rsidRPr="00E73ABF" w:rsidRDefault="0022350E" w:rsidP="007B7AA7">
            <w:pPr>
              <w:cnfStyle w:val="000000100000" w:firstRow="0" w:lastRow="0" w:firstColumn="0" w:lastColumn="0" w:oddVBand="0" w:evenVBand="0" w:oddHBand="1" w:evenHBand="0" w:firstRowFirstColumn="0" w:firstRowLastColumn="0" w:lastRowFirstColumn="0" w:lastRowLastColumn="0"/>
            </w:pPr>
            <w:r>
              <w:t>Ongoing</w:t>
            </w:r>
          </w:p>
        </w:tc>
      </w:tr>
      <w:tr w:rsidR="007B7AA7" w:rsidRPr="00A718E9" w:rsidTr="002465F4">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53" w:type="pct"/>
          </w:tcPr>
          <w:p w:rsidR="007B7AA7" w:rsidRPr="00E73ABF" w:rsidRDefault="007B7AA7" w:rsidP="007B7AA7">
            <w:r w:rsidRPr="00AF3BB7">
              <w:rPr>
                <w:rFonts w:ascii="Verdana" w:hAnsi="Verdana"/>
              </w:rPr>
              <w:t>Brooks, Duval, Jim Wells, Kenedy, and Kleberg</w:t>
            </w:r>
          </w:p>
        </w:tc>
        <w:tc>
          <w:tcPr>
            <w:tcW w:w="1688" w:type="pct"/>
          </w:tcPr>
          <w:p w:rsidR="007B7AA7" w:rsidRPr="00E73ABF" w:rsidRDefault="007B7AA7" w:rsidP="007B7AA7">
            <w:pPr>
              <w:cnfStyle w:val="000000010000" w:firstRow="0" w:lastRow="0" w:firstColumn="0" w:lastColumn="0" w:oddVBand="0" w:evenVBand="0" w:oddHBand="0" w:evenHBand="1" w:firstRowFirstColumn="0" w:firstRowLastColumn="0" w:lastRowFirstColumn="0" w:lastRowLastColumn="0"/>
            </w:pPr>
            <w:r w:rsidRPr="00AF3BB7">
              <w:rPr>
                <w:rFonts w:ascii="Verdana" w:hAnsi="Verdana"/>
              </w:rPr>
              <w:t>Need for additional funding for law enforcement personnel (i.e., Mental Health Deputies) to be part of the Center’s MCOT team</w:t>
            </w:r>
          </w:p>
        </w:tc>
        <w:tc>
          <w:tcPr>
            <w:tcW w:w="1550" w:type="pct"/>
          </w:tcPr>
          <w:p w:rsidR="007B7AA7" w:rsidRPr="007B7AA7" w:rsidRDefault="007B7AA7" w:rsidP="007B7AA7">
            <w:pPr>
              <w:pStyle w:val="ListParagraph"/>
              <w:numPr>
                <w:ilvl w:val="0"/>
                <w:numId w:val="93"/>
              </w:numPr>
              <w:ind w:left="299" w:hanging="270"/>
              <w:cnfStyle w:val="000000010000" w:firstRow="0" w:lastRow="0" w:firstColumn="0" w:lastColumn="0" w:oddVBand="0" w:evenVBand="0" w:oddHBand="0" w:evenHBand="1" w:firstRowFirstColumn="0" w:firstRowLastColumn="0" w:lastRowFirstColumn="0" w:lastRowLastColumn="0"/>
            </w:pPr>
            <w:r w:rsidRPr="007B7AA7">
              <w:rPr>
                <w:rFonts w:ascii="Verdana" w:hAnsi="Verdana"/>
              </w:rPr>
              <w:t>Additional funding through grants such as House Bill 13 to aid in the expansion of MCOT teams.</w:t>
            </w:r>
          </w:p>
        </w:tc>
        <w:tc>
          <w:tcPr>
            <w:tcW w:w="1208" w:type="pct"/>
          </w:tcPr>
          <w:p w:rsidR="007B7AA7" w:rsidRPr="00E73ABF" w:rsidRDefault="0022350E" w:rsidP="007B7AA7">
            <w:pPr>
              <w:cnfStyle w:val="000000010000" w:firstRow="0" w:lastRow="0" w:firstColumn="0" w:lastColumn="0" w:oddVBand="0" w:evenVBand="0" w:oddHBand="0" w:evenHBand="1" w:firstRowFirstColumn="0" w:firstRowLastColumn="0" w:lastRowFirstColumn="0" w:lastRowLastColumn="0"/>
            </w:pPr>
            <w:r>
              <w:t>Ongoing</w:t>
            </w:r>
          </w:p>
        </w:tc>
      </w:tr>
      <w:tr w:rsidR="007B7AA7" w:rsidRPr="00A718E9" w:rsidTr="002465F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53" w:type="pct"/>
          </w:tcPr>
          <w:p w:rsidR="007B7AA7" w:rsidRPr="002465F4" w:rsidRDefault="007B7AA7" w:rsidP="007B7AA7">
            <w:pPr>
              <w:spacing w:before="74" w:line="276" w:lineRule="auto"/>
              <w:ind w:right="111"/>
              <w:contextualSpacing/>
              <w:rPr>
                <w:rFonts w:ascii="Verdana" w:hAnsi="Verdana"/>
              </w:rPr>
            </w:pPr>
            <w:r>
              <w:rPr>
                <w:rFonts w:ascii="Verdana" w:hAnsi="Verdana"/>
              </w:rPr>
              <w:t>All nine counties served</w:t>
            </w:r>
          </w:p>
        </w:tc>
        <w:tc>
          <w:tcPr>
            <w:tcW w:w="1688" w:type="pct"/>
          </w:tcPr>
          <w:p w:rsidR="007B7AA7" w:rsidRPr="002465F4" w:rsidRDefault="007B7AA7" w:rsidP="007B7AA7">
            <w:pPr>
              <w:spacing w:before="74" w:line="276" w:lineRule="auto"/>
              <w:ind w:left="44" w:right="111"/>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Jail based restoration program</w:t>
            </w:r>
          </w:p>
        </w:tc>
        <w:tc>
          <w:tcPr>
            <w:tcW w:w="1550" w:type="pct"/>
          </w:tcPr>
          <w:p w:rsidR="007B7AA7" w:rsidRPr="007B7AA7" w:rsidRDefault="007B7AA7" w:rsidP="007B7AA7">
            <w:pPr>
              <w:pStyle w:val="ListParagraph"/>
              <w:numPr>
                <w:ilvl w:val="0"/>
                <w:numId w:val="93"/>
              </w:numPr>
              <w:spacing w:before="74" w:line="276" w:lineRule="auto"/>
              <w:ind w:left="299" w:right="111" w:hanging="27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7B7AA7">
              <w:rPr>
                <w:rFonts w:ascii="Verdana" w:hAnsi="Verdana"/>
              </w:rPr>
              <w:t xml:space="preserve">Funding from local partners or block grants that require no match </w:t>
            </w:r>
          </w:p>
        </w:tc>
        <w:tc>
          <w:tcPr>
            <w:tcW w:w="1208" w:type="pct"/>
          </w:tcPr>
          <w:p w:rsidR="007B7AA7" w:rsidRPr="002465F4" w:rsidRDefault="0022350E" w:rsidP="0022350E">
            <w:pPr>
              <w:spacing w:before="74" w:line="276" w:lineRule="auto"/>
              <w:ind w:right="111"/>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Ongoing</w:t>
            </w:r>
          </w:p>
        </w:tc>
      </w:tr>
    </w:tbl>
    <w:p w:rsidR="008224F4" w:rsidRDefault="008224F4" w:rsidP="008224F4">
      <w:bookmarkStart w:id="39" w:name="_Toc23232237"/>
      <w:bookmarkStart w:id="40" w:name="_Hlk102740822"/>
    </w:p>
    <w:p w:rsidR="008224F4" w:rsidRDefault="008224F4">
      <w:r>
        <w:br w:type="page"/>
      </w:r>
    </w:p>
    <w:p w:rsidR="00E12695" w:rsidRDefault="00E12695" w:rsidP="008224F4">
      <w:pPr>
        <w:pStyle w:val="Heading2"/>
        <w:sectPr w:rsidR="00E12695" w:rsidSect="00D54BFD">
          <w:footnotePr>
            <w:numFmt w:val="lowerLetter"/>
          </w:footnotePr>
          <w:endnotePr>
            <w:numFmt w:val="lowerLetter"/>
            <w:numRestart w:val="eachSect"/>
          </w:endnotePr>
          <w:pgSz w:w="12240" w:h="15840"/>
          <w:pgMar w:top="1440" w:right="1440" w:bottom="1440" w:left="1440" w:header="720" w:footer="720" w:gutter="0"/>
          <w:cols w:space="720"/>
          <w:docGrid w:linePitch="360"/>
        </w:sectPr>
      </w:pPr>
    </w:p>
    <w:p w:rsidR="007D5AC8" w:rsidRPr="005F3F0A" w:rsidRDefault="007D5AC8" w:rsidP="008224F4">
      <w:pPr>
        <w:pStyle w:val="Heading2"/>
      </w:pPr>
      <w:bookmarkStart w:id="41" w:name="_Toc177655473"/>
      <w:r w:rsidRPr="005F3F0A">
        <w:t>Section III: Plans and Priorities for System Development</w:t>
      </w:r>
      <w:bookmarkEnd w:id="39"/>
      <w:bookmarkEnd w:id="41"/>
    </w:p>
    <w:p w:rsidR="007D5AC8" w:rsidRPr="005F3F0A" w:rsidRDefault="00E12695" w:rsidP="008224F4">
      <w:pPr>
        <w:pStyle w:val="Heading3"/>
      </w:pPr>
      <w:bookmarkStart w:id="42" w:name="_Toc23232238"/>
      <w:bookmarkStart w:id="43" w:name="_Toc177655474"/>
      <w:bookmarkEnd w:id="40"/>
      <w:r>
        <w:t xml:space="preserve">III.A </w:t>
      </w:r>
      <w:r w:rsidR="007D5AC8" w:rsidRPr="005F3F0A">
        <w:t>Jail Diversion</w:t>
      </w:r>
      <w:bookmarkEnd w:id="42"/>
      <w:bookmarkEnd w:id="43"/>
    </w:p>
    <w:p w:rsidR="007D5AC8" w:rsidRPr="00E73ABF" w:rsidRDefault="007D5AC8" w:rsidP="00E73ABF">
      <w:bookmarkStart w:id="44" w:name="_Toc22033144"/>
      <w:bookmarkStart w:id="45" w:name="_Toc23232239"/>
      <w:r w:rsidRPr="00E73ABF">
        <w:t>The Sequential Intercept Model (SIM) informs community-based responses to people with mental health and substance disorders involved in the criminal justice system. The model is most effective when used as a community strategic planning tool to assess available resources, determine gaps in services, and plan for community change.</w:t>
      </w:r>
      <w:bookmarkEnd w:id="44"/>
      <w:bookmarkEnd w:id="45"/>
    </w:p>
    <w:p w:rsidR="007D5AC8" w:rsidRPr="005F3F0A" w:rsidRDefault="007D5AC8" w:rsidP="007D5AC8">
      <w:pPr>
        <w:spacing w:before="240" w:after="120" w:line="276" w:lineRule="auto"/>
        <w:rPr>
          <w:rFonts w:ascii="Verdana" w:hAnsi="Verdana"/>
        </w:rPr>
      </w:pPr>
      <w:r w:rsidRPr="005F3F0A">
        <w:rPr>
          <w:rFonts w:ascii="Verdana" w:hAnsi="Verdana"/>
        </w:rPr>
        <w:t>A link to the SIM can be accessed here:</w:t>
      </w:r>
    </w:p>
    <w:p w:rsidR="007D5AC8" w:rsidRPr="005F3F0A" w:rsidRDefault="00CB2A40" w:rsidP="007D5AC8">
      <w:pPr>
        <w:spacing w:before="240" w:after="120" w:line="276" w:lineRule="auto"/>
        <w:rPr>
          <w:rFonts w:ascii="Verdana" w:hAnsi="Verdana"/>
        </w:rPr>
      </w:pPr>
      <w:hyperlink r:id="rId16" w:history="1">
        <w:r w:rsidR="007D5AC8" w:rsidRPr="005F3F0A">
          <w:rPr>
            <w:rStyle w:val="Hyperlink"/>
            <w:rFonts w:ascii="Verdana" w:hAnsi="Verdana"/>
          </w:rPr>
          <w:t>https://www.prainc.com/wp-content/uploads/2017/08/SIM-Brochure-Redesign0824.pdf</w:t>
        </w:r>
      </w:hyperlink>
    </w:p>
    <w:p w:rsidR="007D5AC8" w:rsidRDefault="007D5AC8" w:rsidP="007D5AC8">
      <w:pPr>
        <w:spacing w:before="240" w:after="240" w:line="276" w:lineRule="auto"/>
        <w:rPr>
          <w:rFonts w:ascii="Verdana" w:hAnsi="Verdana"/>
        </w:rPr>
      </w:pPr>
      <w:r w:rsidRPr="00E73ABF">
        <w:rPr>
          <w:rFonts w:ascii="Verdana" w:hAnsi="Verdana"/>
        </w:rPr>
        <w:t>In the tables below, indicate the strategies used in each intercept to divert people from the criminal justice system and indicate the counties in the service area where the strategies are applicable. List current activities and any plans for the next two years. Enter N/A if not applicable.</w:t>
      </w:r>
    </w:p>
    <w:p w:rsidR="00E73ABF" w:rsidRPr="00E73ABF" w:rsidRDefault="00E73ABF" w:rsidP="00E73ABF">
      <w:pPr>
        <w:spacing w:line="276" w:lineRule="auto"/>
        <w:ind w:right="180"/>
        <w:rPr>
          <w:b/>
          <w:bCs/>
        </w:rPr>
      </w:pPr>
      <w:r w:rsidRPr="00D24352">
        <w:rPr>
          <w:rStyle w:val="Strong"/>
        </w:rPr>
        <w:t xml:space="preserve">Table </w:t>
      </w:r>
      <w:r w:rsidR="00720B21" w:rsidRPr="00D24352">
        <w:rPr>
          <w:rStyle w:val="Strong"/>
        </w:rPr>
        <w:t>8: Intercept</w:t>
      </w:r>
      <w:r w:rsidR="00E37D74" w:rsidRPr="00D24352">
        <w:rPr>
          <w:rStyle w:val="Strong"/>
        </w:rPr>
        <w:t xml:space="preserve"> 0 Community Services</w:t>
      </w:r>
    </w:p>
    <w:tbl>
      <w:tblPr>
        <w:tblStyle w:val="HHSTableforTextData"/>
        <w:tblW w:w="5000" w:type="pct"/>
        <w:tblLook w:val="04A0" w:firstRow="1" w:lastRow="0" w:firstColumn="1" w:lastColumn="0" w:noHBand="0" w:noVBand="1"/>
      </w:tblPr>
      <w:tblGrid>
        <w:gridCol w:w="4044"/>
        <w:gridCol w:w="1891"/>
        <w:gridCol w:w="3415"/>
      </w:tblGrid>
      <w:tr w:rsidR="007D5AC8" w:rsidRPr="00630C8C" w:rsidTr="00D54BFD">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163" w:type="pct"/>
          </w:tcPr>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Intercept 0: Community Services</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rsidR="007B7AA7" w:rsidRPr="00253185" w:rsidRDefault="00775E3E" w:rsidP="007B7AA7">
            <w:pPr>
              <w:spacing w:line="276" w:lineRule="auto"/>
              <w:ind w:right="180"/>
              <w:contextualSpacing/>
              <w:rPr>
                <w:rFonts w:ascii="Verdana" w:hAnsi="Verdana"/>
              </w:rPr>
            </w:pPr>
            <w:bookmarkStart w:id="46" w:name="_Hlk21955315"/>
            <w:bookmarkStart w:id="47" w:name="_Hlk21954911"/>
            <w:r>
              <w:rPr>
                <w:rFonts w:ascii="Verdana" w:hAnsi="Verdana"/>
              </w:rPr>
              <w:t>CPIH</w:t>
            </w:r>
            <w:r w:rsidR="007B7AA7" w:rsidRPr="00372A82">
              <w:rPr>
                <w:rFonts w:ascii="Verdana" w:hAnsi="Verdana"/>
              </w:rPr>
              <w:t xml:space="preserve"> staffs Qualified Mental Health Professionals (QMHPs) to respond to individuals who are experiencing a behavioral health crisis or </w:t>
            </w:r>
            <w:r w:rsidR="00873D76">
              <w:rPr>
                <w:rFonts w:ascii="Verdana" w:hAnsi="Verdana"/>
              </w:rPr>
              <w:t xml:space="preserve">to </w:t>
            </w:r>
            <w:r w:rsidR="007B7AA7" w:rsidRPr="00372A82">
              <w:rPr>
                <w:rFonts w:ascii="Verdana" w:hAnsi="Verdana"/>
              </w:rPr>
              <w:t>collaborate with local law enforcement on an encounter.</w:t>
            </w:r>
          </w:p>
        </w:tc>
        <w:tc>
          <w:tcPr>
            <w:tcW w:w="1011" w:type="pct"/>
          </w:tcPr>
          <w:p w:rsidR="007B7AA7" w:rsidRPr="00873D76" w:rsidRDefault="007B7AA7" w:rsidP="00873D7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73D76">
              <w:rPr>
                <w:rFonts w:ascii="Verdana" w:hAnsi="Verdana"/>
              </w:rPr>
              <w:t>Aransas, Bee, Brooks, Duval, Jim Wells, Kenedy, Kleberg, Live Oak, and San Patricio</w:t>
            </w:r>
          </w:p>
          <w:p w:rsidR="007B7AA7" w:rsidRPr="00253185"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0D1B27">
              <w:tab/>
            </w:r>
          </w:p>
        </w:tc>
        <w:tc>
          <w:tcPr>
            <w:tcW w:w="1826" w:type="pct"/>
          </w:tcPr>
          <w:p w:rsidR="007B7AA7" w:rsidRPr="00253185"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0D1B27">
              <w:rPr>
                <w:rFonts w:ascii="Verdana" w:hAnsi="Verdana"/>
              </w:rPr>
              <w:t xml:space="preserve">Continue trainings and provide </w:t>
            </w:r>
            <w:r w:rsidR="00873D76">
              <w:rPr>
                <w:rFonts w:ascii="Verdana" w:hAnsi="Verdana"/>
              </w:rPr>
              <w:t xml:space="preserve">suitable </w:t>
            </w:r>
            <w:r w:rsidRPr="000D1B27">
              <w:rPr>
                <w:rFonts w:ascii="Verdana" w:hAnsi="Verdana"/>
              </w:rPr>
              <w:t xml:space="preserve">resources to all </w:t>
            </w:r>
            <w:r w:rsidR="00775E3E">
              <w:rPr>
                <w:rFonts w:ascii="Verdana" w:hAnsi="Verdana"/>
              </w:rPr>
              <w:t>CPIH</w:t>
            </w:r>
            <w:r w:rsidRPr="000D1B27">
              <w:rPr>
                <w:rFonts w:ascii="Verdana" w:hAnsi="Verdana"/>
              </w:rPr>
              <w:t xml:space="preserve"> staff </w:t>
            </w:r>
            <w:r w:rsidR="00873D76">
              <w:rPr>
                <w:rFonts w:ascii="Verdana" w:hAnsi="Verdana"/>
              </w:rPr>
              <w:t>in order to</w:t>
            </w:r>
            <w:r w:rsidRPr="000D1B27">
              <w:rPr>
                <w:rFonts w:ascii="Verdana" w:hAnsi="Verdana"/>
              </w:rPr>
              <w:t xml:space="preserve"> appropriately respond to behavioral health crisis.</w:t>
            </w:r>
          </w:p>
        </w:tc>
      </w:tr>
      <w:bookmarkEnd w:id="46"/>
      <w:tr w:rsidR="007B7AA7" w:rsidRPr="00630C8C"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rsidR="007B7AA7" w:rsidRPr="00253185" w:rsidRDefault="007B7AA7" w:rsidP="007B7AA7">
            <w:pPr>
              <w:spacing w:line="276" w:lineRule="auto"/>
              <w:ind w:right="180"/>
              <w:contextualSpacing/>
              <w:rPr>
                <w:rFonts w:ascii="Verdana" w:hAnsi="Verdana"/>
              </w:rPr>
            </w:pPr>
            <w:r w:rsidRPr="00372A82">
              <w:rPr>
                <w:rFonts w:ascii="Verdana" w:hAnsi="Verdana"/>
              </w:rPr>
              <w:t xml:space="preserve">Police officers are able to transport individuals who are in crisis to their local </w:t>
            </w:r>
            <w:r w:rsidR="00775E3E">
              <w:rPr>
                <w:rFonts w:ascii="Verdana" w:hAnsi="Verdana"/>
              </w:rPr>
              <w:t>CPIH</w:t>
            </w:r>
            <w:r w:rsidRPr="00372A82">
              <w:rPr>
                <w:rFonts w:ascii="Verdana" w:hAnsi="Verdana"/>
              </w:rPr>
              <w:t xml:space="preserve"> clinic for walk-in crisis services.</w:t>
            </w:r>
          </w:p>
        </w:tc>
        <w:tc>
          <w:tcPr>
            <w:tcW w:w="1011" w:type="pct"/>
          </w:tcPr>
          <w:p w:rsidR="007B7AA7" w:rsidRPr="00253185"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0D1B27">
              <w:rPr>
                <w:rFonts w:ascii="Verdana" w:hAnsi="Verdana"/>
              </w:rPr>
              <w:t>Aransas, Bee, Brooks, Duval, Jim Wells, Kenedy, Kleberg, Live Oak, and San Patricio</w:t>
            </w:r>
          </w:p>
        </w:tc>
        <w:tc>
          <w:tcPr>
            <w:tcW w:w="1826" w:type="pct"/>
          </w:tcPr>
          <w:p w:rsidR="007B7AA7" w:rsidRPr="00253185"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0D1B27">
              <w:rPr>
                <w:rFonts w:ascii="Verdana" w:hAnsi="Verdana"/>
              </w:rPr>
              <w:t xml:space="preserve">Enhance </w:t>
            </w:r>
            <w:r w:rsidR="00873D76">
              <w:rPr>
                <w:rFonts w:ascii="Verdana" w:hAnsi="Verdana"/>
              </w:rPr>
              <w:t>currently established</w:t>
            </w:r>
            <w:r w:rsidRPr="000D1B27">
              <w:rPr>
                <w:rFonts w:ascii="Verdana" w:hAnsi="Verdana"/>
              </w:rPr>
              <w:t xml:space="preserve"> relationships with local Law Enforcement and provide responsive crisis services when police are dispatched.</w:t>
            </w:r>
          </w:p>
        </w:tc>
      </w:tr>
      <w:bookmarkEnd w:id="47"/>
    </w:tbl>
    <w:p w:rsidR="00F050B3" w:rsidRDefault="00F050B3" w:rsidP="007D5AC8">
      <w:pPr>
        <w:spacing w:line="276" w:lineRule="auto"/>
        <w:ind w:right="180"/>
        <w:rPr>
          <w:rFonts w:ascii="Verdana" w:hAnsi="Verdana"/>
        </w:rPr>
      </w:pPr>
    </w:p>
    <w:p w:rsidR="00253185" w:rsidRPr="0014198B" w:rsidRDefault="00253185" w:rsidP="007D5AC8">
      <w:pPr>
        <w:spacing w:line="276" w:lineRule="auto"/>
        <w:ind w:right="180"/>
        <w:rPr>
          <w:rStyle w:val="Strong"/>
        </w:rPr>
      </w:pPr>
      <w:r w:rsidRPr="00D24352">
        <w:rPr>
          <w:rStyle w:val="Strong"/>
        </w:rPr>
        <w:t xml:space="preserve">Table </w:t>
      </w:r>
      <w:r w:rsidR="00E37D74" w:rsidRPr="00D24352">
        <w:rPr>
          <w:rStyle w:val="Strong"/>
        </w:rPr>
        <w:t>9</w:t>
      </w:r>
      <w:r w:rsidRPr="00D24352">
        <w:rPr>
          <w:rStyle w:val="Strong"/>
        </w:rPr>
        <w:t>:</w:t>
      </w:r>
      <w:r w:rsidR="00E37D74" w:rsidRPr="00D24352">
        <w:rPr>
          <w:rStyle w:val="Strong"/>
        </w:rPr>
        <w:t xml:space="preserve"> Intercept 1 Law Enforcement</w:t>
      </w:r>
    </w:p>
    <w:tbl>
      <w:tblPr>
        <w:tblStyle w:val="HHSTableforTextData"/>
        <w:tblW w:w="5000" w:type="pct"/>
        <w:tblLook w:val="04A0" w:firstRow="1" w:lastRow="0" w:firstColumn="1" w:lastColumn="0" w:noHBand="0" w:noVBand="1"/>
      </w:tblPr>
      <w:tblGrid>
        <w:gridCol w:w="4044"/>
        <w:gridCol w:w="1891"/>
        <w:gridCol w:w="3415"/>
      </w:tblGrid>
      <w:tr w:rsidR="007D5AC8" w:rsidRPr="00630C8C"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163" w:type="pct"/>
          </w:tcPr>
          <w:p w:rsidR="007D5AC8" w:rsidRPr="00630C8C" w:rsidRDefault="007D5AC8" w:rsidP="00D03006">
            <w:pPr>
              <w:spacing w:line="276" w:lineRule="auto"/>
              <w:ind w:right="180"/>
              <w:rPr>
                <w:rFonts w:ascii="Verdana" w:hAnsi="Verdana"/>
                <w:b w:val="0"/>
                <w:color w:val="000000" w:themeColor="text2"/>
              </w:rPr>
            </w:pPr>
            <w:bookmarkStart w:id="48" w:name="OLE_LINK1"/>
            <w:bookmarkStart w:id="49" w:name="OLE_LINK2"/>
            <w:r w:rsidRPr="00630C8C">
              <w:rPr>
                <w:rFonts w:ascii="Verdana" w:hAnsi="Verdana"/>
                <w:color w:val="000000" w:themeColor="text2"/>
              </w:rPr>
              <w:t>Intercept 1: Law Enforcement</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011" w:type="pct"/>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1826" w:type="pct"/>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wo years:</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rsidR="007B7AA7" w:rsidRPr="00E73ABF" w:rsidRDefault="00775E3E" w:rsidP="007B7AA7">
            <w:pPr>
              <w:spacing w:line="276" w:lineRule="auto"/>
              <w:ind w:right="180"/>
              <w:contextualSpacing/>
              <w:rPr>
                <w:rFonts w:ascii="Verdana" w:hAnsi="Verdana"/>
              </w:rPr>
            </w:pPr>
            <w:r>
              <w:rPr>
                <w:rFonts w:ascii="Verdana" w:hAnsi="Verdana"/>
              </w:rPr>
              <w:t>CPIH</w:t>
            </w:r>
            <w:r w:rsidR="007B7AA7" w:rsidRPr="000C2ED1">
              <w:rPr>
                <w:rFonts w:ascii="Verdana" w:hAnsi="Verdana"/>
              </w:rPr>
              <w:t xml:space="preserve"> delivers training opportunities to local Law Enforcement staff which helps improve </w:t>
            </w:r>
            <w:r>
              <w:rPr>
                <w:rFonts w:ascii="Verdana" w:hAnsi="Verdana"/>
              </w:rPr>
              <w:t>CPIH</w:t>
            </w:r>
            <w:r w:rsidR="007B7AA7" w:rsidRPr="000C2ED1">
              <w:rPr>
                <w:rFonts w:ascii="Verdana" w:hAnsi="Verdana"/>
              </w:rPr>
              <w:t>’s psychiatric emergency plan, crisis flow chart</w:t>
            </w:r>
            <w:r w:rsidR="00873D76">
              <w:rPr>
                <w:rFonts w:ascii="Verdana" w:hAnsi="Verdana"/>
              </w:rPr>
              <w:t>,</w:t>
            </w:r>
            <w:r w:rsidR="007B7AA7" w:rsidRPr="000C2ED1">
              <w:rPr>
                <w:rFonts w:ascii="Verdana" w:hAnsi="Verdana"/>
              </w:rPr>
              <w:t xml:space="preserve"> and Mental Health First Aid.</w:t>
            </w:r>
          </w:p>
        </w:tc>
        <w:tc>
          <w:tcPr>
            <w:tcW w:w="1011" w:type="pct"/>
          </w:tcPr>
          <w:p w:rsidR="007B7AA7" w:rsidRPr="00E73ABF"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3830F9">
              <w:rPr>
                <w:rFonts w:ascii="Verdana" w:hAnsi="Verdana"/>
              </w:rPr>
              <w:t>Aransas, Bee, Brooks, Duval, Jim Wells, Kenedy, Kleberg, Live Oak, and San Patricio</w:t>
            </w:r>
          </w:p>
        </w:tc>
        <w:tc>
          <w:tcPr>
            <w:tcW w:w="1826" w:type="pct"/>
          </w:tcPr>
          <w:p w:rsidR="007B7AA7" w:rsidRPr="00873D76" w:rsidRDefault="007B7AA7" w:rsidP="00873D76">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73D76">
              <w:rPr>
                <w:rFonts w:ascii="Verdana" w:hAnsi="Verdana"/>
              </w:rPr>
              <w:t>Establish new trainings that co</w:t>
            </w:r>
            <w:r w:rsidR="00873D76">
              <w:rPr>
                <w:rFonts w:ascii="Verdana" w:hAnsi="Verdana"/>
              </w:rPr>
              <w:t>rrespond and enhance</w:t>
            </w:r>
            <w:r w:rsidRPr="00873D76">
              <w:rPr>
                <w:rFonts w:ascii="Verdana" w:hAnsi="Verdana"/>
              </w:rPr>
              <w:t xml:space="preserve"> current training material </w:t>
            </w:r>
            <w:r w:rsidR="00873D76">
              <w:rPr>
                <w:rFonts w:ascii="Verdana" w:hAnsi="Verdana"/>
              </w:rPr>
              <w:t xml:space="preserve">and </w:t>
            </w:r>
            <w:r w:rsidRPr="00873D76">
              <w:rPr>
                <w:rFonts w:ascii="Verdana" w:hAnsi="Verdana"/>
              </w:rPr>
              <w:t>to provide more</w:t>
            </w:r>
            <w:r w:rsidR="00873D76">
              <w:rPr>
                <w:rFonts w:ascii="Verdana" w:hAnsi="Verdana"/>
              </w:rPr>
              <w:t xml:space="preserve"> overall</w:t>
            </w:r>
            <w:r w:rsidRPr="00873D76">
              <w:rPr>
                <w:rFonts w:ascii="Verdana" w:hAnsi="Verdana"/>
              </w:rPr>
              <w:t xml:space="preserve"> trainings on mental health services to local Law Enforcement.</w:t>
            </w:r>
          </w:p>
          <w:p w:rsidR="007B7AA7" w:rsidRPr="00E73ABF"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7B7AA7" w:rsidRPr="00630C8C"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pct"/>
          </w:tcPr>
          <w:p w:rsidR="007B7AA7" w:rsidRPr="00E73ABF" w:rsidRDefault="00873D76" w:rsidP="007B7AA7">
            <w:pPr>
              <w:spacing w:line="276" w:lineRule="auto"/>
              <w:ind w:right="180"/>
              <w:contextualSpacing/>
              <w:rPr>
                <w:rFonts w:ascii="Verdana" w:hAnsi="Verdana"/>
              </w:rPr>
            </w:pPr>
            <w:r>
              <w:rPr>
                <w:rFonts w:ascii="Verdana" w:hAnsi="Verdana"/>
              </w:rPr>
              <w:t>In order to assist with unmet individual needs, r</w:t>
            </w:r>
            <w:r w:rsidR="007B7AA7" w:rsidRPr="000C2ED1">
              <w:rPr>
                <w:rFonts w:ascii="Verdana" w:hAnsi="Verdana"/>
              </w:rPr>
              <w:t xml:space="preserve">eferrals to </w:t>
            </w:r>
            <w:r w:rsidR="00775E3E">
              <w:rPr>
                <w:rFonts w:ascii="Verdana" w:hAnsi="Verdana"/>
              </w:rPr>
              <w:t>CPIH</w:t>
            </w:r>
            <w:r w:rsidR="007B7AA7" w:rsidRPr="000C2ED1">
              <w:rPr>
                <w:rFonts w:ascii="Verdana" w:hAnsi="Verdana"/>
              </w:rPr>
              <w:t>, as well as other community</w:t>
            </w:r>
            <w:r>
              <w:rPr>
                <w:rFonts w:ascii="Verdana" w:hAnsi="Verdana"/>
              </w:rPr>
              <w:t>-</w:t>
            </w:r>
            <w:r w:rsidR="007B7AA7" w:rsidRPr="000C2ED1">
              <w:rPr>
                <w:rFonts w:ascii="Verdana" w:hAnsi="Verdana"/>
              </w:rPr>
              <w:t xml:space="preserve">based resources, are provided to </w:t>
            </w:r>
            <w:r>
              <w:rPr>
                <w:rFonts w:ascii="Verdana" w:hAnsi="Verdana"/>
              </w:rPr>
              <w:t>those</w:t>
            </w:r>
            <w:r w:rsidR="007B7AA7" w:rsidRPr="000C2ED1">
              <w:rPr>
                <w:rFonts w:ascii="Verdana" w:hAnsi="Verdana"/>
              </w:rPr>
              <w:t xml:space="preserve"> who are assessed for crisis services and do not require inpatient care at that time</w:t>
            </w:r>
            <w:r>
              <w:rPr>
                <w:rFonts w:ascii="Verdana" w:hAnsi="Verdana"/>
              </w:rPr>
              <w:t>.</w:t>
            </w:r>
          </w:p>
        </w:tc>
        <w:tc>
          <w:tcPr>
            <w:tcW w:w="1011" w:type="pct"/>
          </w:tcPr>
          <w:p w:rsidR="007B7AA7" w:rsidRPr="00E73ABF"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3830F9">
              <w:rPr>
                <w:rFonts w:ascii="Verdana" w:hAnsi="Verdana"/>
              </w:rPr>
              <w:t>Aransas, Bee, Brooks, Duval, Jim Wells, Kenedy, Kleberg, Live Oak, and San Patricio</w:t>
            </w:r>
          </w:p>
        </w:tc>
        <w:tc>
          <w:tcPr>
            <w:tcW w:w="1826" w:type="pct"/>
          </w:tcPr>
          <w:p w:rsidR="007B7AA7" w:rsidRPr="00E73ABF"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3830F9">
              <w:rPr>
                <w:rFonts w:ascii="Verdana" w:hAnsi="Verdana"/>
              </w:rPr>
              <w:t>Continue to provide the necessary follow up procedures and provide referrals as needed for individuals to maintain stabilization once in the community.</w:t>
            </w:r>
          </w:p>
        </w:tc>
      </w:tr>
      <w:bookmarkEnd w:id="48"/>
      <w:bookmarkEnd w:id="49"/>
    </w:tbl>
    <w:p w:rsidR="007D5AC8" w:rsidRDefault="007D5AC8" w:rsidP="00E73ABF">
      <w:pPr>
        <w:spacing w:line="276" w:lineRule="auto"/>
        <w:ind w:right="180"/>
        <w:rPr>
          <w:rFonts w:ascii="Verdana" w:hAnsi="Verdana"/>
        </w:rPr>
      </w:pPr>
    </w:p>
    <w:p w:rsidR="00253185" w:rsidRPr="007E1596" w:rsidRDefault="00253185" w:rsidP="007D5AC8">
      <w:pPr>
        <w:spacing w:line="276" w:lineRule="auto"/>
        <w:ind w:right="180"/>
        <w:rPr>
          <w:rStyle w:val="Strong"/>
        </w:rPr>
      </w:pPr>
      <w:r w:rsidRPr="00D24352">
        <w:rPr>
          <w:rStyle w:val="Strong"/>
        </w:rPr>
        <w:t xml:space="preserve">Table </w:t>
      </w:r>
      <w:r w:rsidR="00E37D74" w:rsidRPr="00D24352">
        <w:rPr>
          <w:rStyle w:val="Strong"/>
        </w:rPr>
        <w:t>10</w:t>
      </w:r>
      <w:r w:rsidRPr="00D24352">
        <w:rPr>
          <w:rStyle w:val="Strong"/>
        </w:rPr>
        <w:t xml:space="preserve">: </w:t>
      </w:r>
      <w:r w:rsidR="00E37D74" w:rsidRPr="00D24352">
        <w:rPr>
          <w:rStyle w:val="Strong"/>
        </w:rPr>
        <w:t>Intercept 2 Post Arrest</w:t>
      </w:r>
    </w:p>
    <w:tbl>
      <w:tblPr>
        <w:tblStyle w:val="HHSTableforTextData"/>
        <w:tblW w:w="9445" w:type="dxa"/>
        <w:tblLook w:val="04A0" w:firstRow="1" w:lastRow="0" w:firstColumn="1" w:lastColumn="0" w:noHBand="0" w:noVBand="1"/>
      </w:tblPr>
      <w:tblGrid>
        <w:gridCol w:w="2348"/>
        <w:gridCol w:w="1511"/>
        <w:gridCol w:w="5586"/>
      </w:tblGrid>
      <w:tr w:rsidR="007D5AC8" w:rsidRPr="00630C8C" w:rsidTr="00996F7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8" w:type="dxa"/>
            <w:hideMark/>
          </w:tcPr>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Intercept 2: Post Arrest; Initial Detention and Initial Hearings</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511" w:type="dxa"/>
            <w:hideMark/>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5586" w:type="dxa"/>
          </w:tcPr>
          <w:p w:rsidR="007D5AC8" w:rsidRPr="00630C8C" w:rsidRDefault="007D5AC8" w:rsidP="00D54BFD">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B7AA7" w:rsidRPr="00630C8C" w:rsidTr="00996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8" w:type="dxa"/>
          </w:tcPr>
          <w:p w:rsidR="007B7AA7" w:rsidRPr="00253185" w:rsidRDefault="007B7AA7" w:rsidP="007B7AA7">
            <w:pPr>
              <w:spacing w:line="276" w:lineRule="auto"/>
              <w:ind w:right="180"/>
              <w:contextualSpacing/>
              <w:rPr>
                <w:rFonts w:ascii="Verdana" w:hAnsi="Verdana"/>
              </w:rPr>
            </w:pPr>
            <w:r>
              <w:rPr>
                <w:rFonts w:ascii="Verdana" w:hAnsi="Verdana"/>
              </w:rPr>
              <w:t>Currently working with stakeholders to identify gaps within the intercept model</w:t>
            </w:r>
          </w:p>
        </w:tc>
        <w:tc>
          <w:tcPr>
            <w:tcW w:w="1511" w:type="dxa"/>
          </w:tcPr>
          <w:p w:rsidR="007B7AA7" w:rsidRPr="00253185"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San Patricio </w:t>
            </w:r>
            <w:r w:rsidR="00D24352">
              <w:rPr>
                <w:rFonts w:ascii="Verdana" w:hAnsi="Verdana"/>
              </w:rPr>
              <w:t>and Duval</w:t>
            </w:r>
          </w:p>
        </w:tc>
        <w:tc>
          <w:tcPr>
            <w:tcW w:w="5586" w:type="dxa"/>
          </w:tcPr>
          <w:p w:rsidR="00D24352" w:rsidRPr="004C40B7" w:rsidRDefault="00D24352" w:rsidP="00996F79">
            <w:pPr>
              <w:spacing w:line="276" w:lineRule="auto"/>
              <w:ind w:right="-1079"/>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4C40B7">
              <w:rPr>
                <w:rFonts w:ascii="Verdana" w:hAnsi="Verdana"/>
              </w:rPr>
              <w:t xml:space="preserve">Continue to collaborate with SIM Trainings that are </w:t>
            </w:r>
          </w:p>
          <w:p w:rsidR="007B7AA7" w:rsidRPr="00A05545" w:rsidRDefault="00D24352" w:rsidP="00996F79">
            <w:pPr>
              <w:spacing w:line="276" w:lineRule="auto"/>
              <w:ind w:right="-1079"/>
              <w:contextualSpacing/>
              <w:cnfStyle w:val="000000100000" w:firstRow="0" w:lastRow="0" w:firstColumn="0" w:lastColumn="0" w:oddVBand="0" w:evenVBand="0" w:oddHBand="1" w:evenHBand="0" w:firstRowFirstColumn="0" w:firstRowLastColumn="0" w:lastRowFirstColumn="0" w:lastRowLastColumn="0"/>
              <w:rPr>
                <w:rFonts w:ascii="Verdana" w:hAnsi="Verdana"/>
                <w:highlight w:val="magenta"/>
              </w:rPr>
            </w:pPr>
            <w:r w:rsidRPr="004C40B7">
              <w:rPr>
                <w:rFonts w:ascii="Verdana" w:hAnsi="Verdana"/>
              </w:rPr>
              <w:t>developed in the counties of need</w:t>
            </w:r>
          </w:p>
        </w:tc>
      </w:tr>
    </w:tbl>
    <w:p w:rsidR="007D5AC8" w:rsidRDefault="007D5AC8" w:rsidP="007D5AC8">
      <w:pPr>
        <w:spacing w:line="276" w:lineRule="auto"/>
        <w:ind w:right="180"/>
        <w:rPr>
          <w:rFonts w:ascii="Verdana" w:hAnsi="Verdana"/>
        </w:rPr>
      </w:pPr>
    </w:p>
    <w:p w:rsidR="007D5AC8" w:rsidRPr="007E1596" w:rsidRDefault="007E1596" w:rsidP="007D5AC8">
      <w:pPr>
        <w:spacing w:line="276" w:lineRule="auto"/>
        <w:ind w:right="180"/>
        <w:rPr>
          <w:b/>
          <w:bCs/>
        </w:rPr>
      </w:pPr>
      <w:r w:rsidRPr="004C40B7">
        <w:rPr>
          <w:rStyle w:val="Strong"/>
        </w:rPr>
        <w:t xml:space="preserve">Table </w:t>
      </w:r>
      <w:r w:rsidR="00E37D74" w:rsidRPr="004C40B7">
        <w:rPr>
          <w:rStyle w:val="Strong"/>
        </w:rPr>
        <w:t>11</w:t>
      </w:r>
      <w:r w:rsidRPr="004C40B7">
        <w:rPr>
          <w:rStyle w:val="Strong"/>
        </w:rPr>
        <w:t xml:space="preserve">: </w:t>
      </w:r>
      <w:r w:rsidR="00E37D74" w:rsidRPr="004C40B7">
        <w:rPr>
          <w:rStyle w:val="Strong"/>
        </w:rPr>
        <w:t>Intercept 3 Jails and Courts</w:t>
      </w:r>
    </w:p>
    <w:tbl>
      <w:tblPr>
        <w:tblStyle w:val="HHSTableforTextData"/>
        <w:tblW w:w="9355" w:type="dxa"/>
        <w:tblLayout w:type="fixed"/>
        <w:tblLook w:val="04A0" w:firstRow="1" w:lastRow="0" w:firstColumn="1" w:lastColumn="0" w:noHBand="0" w:noVBand="1"/>
      </w:tblPr>
      <w:tblGrid>
        <w:gridCol w:w="4045"/>
        <w:gridCol w:w="1890"/>
        <w:gridCol w:w="3420"/>
      </w:tblGrid>
      <w:tr w:rsidR="007D5AC8" w:rsidRPr="00630C8C"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Intercept 3: Jails</w:t>
            </w:r>
            <w:r>
              <w:rPr>
                <w:rFonts w:ascii="Verdana" w:hAnsi="Verdana"/>
                <w:color w:val="000000" w:themeColor="text2"/>
              </w:rPr>
              <w:t xml:space="preserve"> and </w:t>
            </w:r>
            <w:r w:rsidRPr="00630C8C">
              <w:rPr>
                <w:rFonts w:ascii="Verdana" w:hAnsi="Verdana"/>
                <w:color w:val="000000" w:themeColor="text2"/>
              </w:rPr>
              <w:t>Courts</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007B7AA7" w:rsidRPr="007E1596" w:rsidRDefault="00775E3E" w:rsidP="007B7AA7">
            <w:pPr>
              <w:spacing w:line="276" w:lineRule="auto"/>
              <w:ind w:right="180"/>
              <w:contextualSpacing/>
              <w:rPr>
                <w:rFonts w:ascii="Verdana" w:hAnsi="Verdana"/>
              </w:rPr>
            </w:pPr>
            <w:r>
              <w:rPr>
                <w:rFonts w:ascii="Verdana" w:hAnsi="Verdana"/>
              </w:rPr>
              <w:t>CPIH</w:t>
            </w:r>
            <w:r w:rsidR="007B7AA7" w:rsidRPr="00EB09D1">
              <w:rPr>
                <w:rFonts w:ascii="Verdana" w:hAnsi="Verdana"/>
              </w:rPr>
              <w:t xml:space="preserve"> participates in drug courts in our service area.</w:t>
            </w:r>
          </w:p>
        </w:tc>
        <w:tc>
          <w:tcPr>
            <w:tcW w:w="189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EB09D1">
              <w:rPr>
                <w:rFonts w:ascii="Verdana" w:hAnsi="Verdana"/>
              </w:rPr>
              <w:t>Jim Wells and San Patricio counties</w:t>
            </w:r>
          </w:p>
        </w:tc>
        <w:tc>
          <w:tcPr>
            <w:tcW w:w="342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EB09D1">
              <w:rPr>
                <w:rFonts w:ascii="Verdana" w:hAnsi="Verdana"/>
              </w:rPr>
              <w:t xml:space="preserve">Continue to seek funding to expand upon </w:t>
            </w:r>
            <w:r w:rsidR="00775E3E">
              <w:rPr>
                <w:rFonts w:ascii="Verdana" w:hAnsi="Verdana"/>
              </w:rPr>
              <w:t>CPIH</w:t>
            </w:r>
            <w:r w:rsidRPr="00EB09D1">
              <w:rPr>
                <w:rFonts w:ascii="Verdana" w:hAnsi="Verdana"/>
              </w:rPr>
              <w:t xml:space="preserve">’s jail diversion program to other counties in our service area.  </w:t>
            </w:r>
          </w:p>
        </w:tc>
      </w:tr>
      <w:tr w:rsidR="007B7AA7" w:rsidRPr="00630C8C" w:rsidTr="00D54B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007B7AA7" w:rsidRPr="007E1596" w:rsidRDefault="007B7AA7" w:rsidP="007B7AA7">
            <w:pPr>
              <w:spacing w:line="276" w:lineRule="auto"/>
              <w:ind w:right="180"/>
              <w:contextualSpacing/>
              <w:rPr>
                <w:rFonts w:ascii="Verdana" w:hAnsi="Verdana"/>
              </w:rPr>
            </w:pPr>
            <w:r w:rsidRPr="00EB09D1">
              <w:rPr>
                <w:rFonts w:ascii="Verdana" w:hAnsi="Verdana"/>
              </w:rPr>
              <w:t xml:space="preserve">Jail inmates are screened for </w:t>
            </w:r>
            <w:r w:rsidR="00775E3E">
              <w:rPr>
                <w:rFonts w:ascii="Verdana" w:hAnsi="Verdana"/>
              </w:rPr>
              <w:t>CPIH</w:t>
            </w:r>
            <w:r w:rsidRPr="00EB09D1">
              <w:rPr>
                <w:rFonts w:ascii="Verdana" w:hAnsi="Verdana"/>
              </w:rPr>
              <w:t>’s jail diversion eligibility</w:t>
            </w:r>
            <w:r>
              <w:rPr>
                <w:rFonts w:ascii="Verdana" w:hAnsi="Verdana"/>
              </w:rPr>
              <w:t xml:space="preserve"> in three</w:t>
            </w:r>
            <w:r w:rsidRPr="00EB09D1">
              <w:rPr>
                <w:rFonts w:ascii="Verdana" w:hAnsi="Verdana"/>
              </w:rPr>
              <w:t xml:space="preserve"> of</w:t>
            </w:r>
            <w:r>
              <w:rPr>
                <w:rFonts w:ascii="Verdana" w:hAnsi="Verdana"/>
              </w:rPr>
              <w:t xml:space="preserve"> </w:t>
            </w:r>
            <w:r w:rsidR="00736063">
              <w:rPr>
                <w:rFonts w:ascii="Verdana" w:hAnsi="Verdana"/>
              </w:rPr>
              <w:t>the</w:t>
            </w:r>
            <w:r>
              <w:rPr>
                <w:rFonts w:ascii="Verdana" w:hAnsi="Verdana"/>
              </w:rPr>
              <w:t xml:space="preserve"> nine counties served by the Center.</w:t>
            </w:r>
          </w:p>
        </w:tc>
        <w:tc>
          <w:tcPr>
            <w:tcW w:w="1890" w:type="dxa"/>
          </w:tcPr>
          <w:p w:rsidR="007B7AA7" w:rsidRPr="007E1596"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3640A">
              <w:rPr>
                <w:rFonts w:ascii="Verdana" w:hAnsi="Verdana"/>
              </w:rPr>
              <w:t>Jim Wells, Kleberg, and San Patricio counties</w:t>
            </w:r>
          </w:p>
        </w:tc>
        <w:tc>
          <w:tcPr>
            <w:tcW w:w="3420" w:type="dxa"/>
          </w:tcPr>
          <w:p w:rsidR="007B7AA7" w:rsidRPr="007E1596" w:rsidRDefault="007B7AA7" w:rsidP="007B7AA7">
            <w:pPr>
              <w:spacing w:line="276" w:lineRule="auto"/>
              <w:ind w:right="180"/>
              <w:contextualSpacing/>
              <w:cnfStyle w:val="000000010000" w:firstRow="0" w:lastRow="0" w:firstColumn="0" w:lastColumn="0" w:oddVBand="0" w:evenVBand="0" w:oddHBand="0" w:evenHBand="1" w:firstRowFirstColumn="0" w:firstRowLastColumn="0" w:lastRowFirstColumn="0" w:lastRowLastColumn="0"/>
              <w:rPr>
                <w:rFonts w:ascii="Verdana" w:hAnsi="Verdana"/>
              </w:rPr>
            </w:pPr>
            <w:r w:rsidRPr="0083640A">
              <w:rPr>
                <w:rFonts w:ascii="Verdana" w:hAnsi="Verdana"/>
              </w:rPr>
              <w:t xml:space="preserve">To seek funding to expand </w:t>
            </w:r>
            <w:r w:rsidR="00775E3E">
              <w:rPr>
                <w:rFonts w:ascii="Verdana" w:hAnsi="Verdana"/>
              </w:rPr>
              <w:t>CPIH</w:t>
            </w:r>
            <w:r w:rsidRPr="0083640A">
              <w:rPr>
                <w:rFonts w:ascii="Verdana" w:hAnsi="Verdana"/>
              </w:rPr>
              <w:t xml:space="preserve">’s jail diversion program to other counties in service area and improve on our current jail diversion program.  </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007B7AA7" w:rsidRPr="007E1596" w:rsidRDefault="007B7AA7" w:rsidP="007B7AA7">
            <w:pPr>
              <w:spacing w:line="276" w:lineRule="auto"/>
              <w:ind w:right="180"/>
              <w:contextualSpacing/>
              <w:rPr>
                <w:rFonts w:ascii="Verdana" w:hAnsi="Verdana"/>
              </w:rPr>
            </w:pPr>
            <w:r w:rsidRPr="0083640A">
              <w:rPr>
                <w:rFonts w:ascii="Verdana" w:hAnsi="Verdana"/>
              </w:rPr>
              <w:t xml:space="preserve">In three of our counties, jail inmates are provided </w:t>
            </w:r>
            <w:r>
              <w:rPr>
                <w:rFonts w:ascii="Verdana" w:hAnsi="Verdana"/>
              </w:rPr>
              <w:t xml:space="preserve">MH </w:t>
            </w:r>
            <w:r w:rsidRPr="0083640A">
              <w:rPr>
                <w:rFonts w:ascii="Verdana" w:hAnsi="Verdana"/>
              </w:rPr>
              <w:t xml:space="preserve">services through our </w:t>
            </w:r>
            <w:r w:rsidR="00775E3E">
              <w:rPr>
                <w:rFonts w:ascii="Verdana" w:hAnsi="Verdana"/>
              </w:rPr>
              <w:t>CPIH</w:t>
            </w:r>
            <w:r w:rsidRPr="0083640A">
              <w:rPr>
                <w:rFonts w:ascii="Verdana" w:hAnsi="Verdana"/>
              </w:rPr>
              <w:t xml:space="preserve"> </w:t>
            </w:r>
            <w:r w:rsidR="00736063">
              <w:rPr>
                <w:rFonts w:ascii="Verdana" w:hAnsi="Verdana"/>
              </w:rPr>
              <w:t>J</w:t>
            </w:r>
            <w:r w:rsidRPr="0083640A">
              <w:rPr>
                <w:rFonts w:ascii="Verdana" w:hAnsi="Verdana"/>
              </w:rPr>
              <w:t xml:space="preserve">ail </w:t>
            </w:r>
            <w:r w:rsidR="00736063">
              <w:rPr>
                <w:rFonts w:ascii="Verdana" w:hAnsi="Verdana"/>
              </w:rPr>
              <w:t>D</w:t>
            </w:r>
            <w:r w:rsidRPr="0083640A">
              <w:rPr>
                <w:rFonts w:ascii="Verdana" w:hAnsi="Verdana"/>
              </w:rPr>
              <w:t>iversion program.</w:t>
            </w:r>
          </w:p>
        </w:tc>
        <w:tc>
          <w:tcPr>
            <w:tcW w:w="189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Jim Wells</w:t>
            </w:r>
            <w:r>
              <w:rPr>
                <w:rFonts w:ascii="Verdana" w:hAnsi="Verdana"/>
              </w:rPr>
              <w:t>, Kleberg</w:t>
            </w:r>
            <w:r w:rsidRPr="0083640A">
              <w:rPr>
                <w:rFonts w:ascii="Verdana" w:hAnsi="Verdana"/>
              </w:rPr>
              <w:t xml:space="preserve"> and San Patricio counties</w:t>
            </w:r>
          </w:p>
        </w:tc>
        <w:tc>
          <w:tcPr>
            <w:tcW w:w="342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 xml:space="preserve">To seek funding to expand </w:t>
            </w:r>
            <w:r w:rsidR="00775E3E">
              <w:rPr>
                <w:rFonts w:ascii="Verdana" w:hAnsi="Verdana"/>
              </w:rPr>
              <w:t>CPIH</w:t>
            </w:r>
            <w:r w:rsidRPr="0083640A">
              <w:rPr>
                <w:rFonts w:ascii="Verdana" w:hAnsi="Verdana"/>
              </w:rPr>
              <w:t xml:space="preserve">’s </w:t>
            </w:r>
            <w:r w:rsidR="00736063">
              <w:rPr>
                <w:rFonts w:ascii="Verdana" w:hAnsi="Verdana"/>
              </w:rPr>
              <w:t>J</w:t>
            </w:r>
            <w:r w:rsidRPr="0083640A">
              <w:rPr>
                <w:rFonts w:ascii="Verdana" w:hAnsi="Verdana"/>
              </w:rPr>
              <w:t xml:space="preserve">ail </w:t>
            </w:r>
            <w:r w:rsidR="00736063">
              <w:rPr>
                <w:rFonts w:ascii="Verdana" w:hAnsi="Verdana"/>
              </w:rPr>
              <w:t>D</w:t>
            </w:r>
            <w:r w:rsidRPr="0083640A">
              <w:rPr>
                <w:rFonts w:ascii="Verdana" w:hAnsi="Verdana"/>
              </w:rPr>
              <w:t xml:space="preserve">iversion program to other counties in service area and improve on our current </w:t>
            </w:r>
            <w:r w:rsidR="00736063">
              <w:rPr>
                <w:rFonts w:ascii="Verdana" w:hAnsi="Verdana"/>
              </w:rPr>
              <w:t>J</w:t>
            </w:r>
            <w:r w:rsidRPr="0083640A">
              <w:rPr>
                <w:rFonts w:ascii="Verdana" w:hAnsi="Verdana"/>
              </w:rPr>
              <w:t xml:space="preserve">ail </w:t>
            </w:r>
            <w:r w:rsidR="00736063">
              <w:rPr>
                <w:rFonts w:ascii="Verdana" w:hAnsi="Verdana"/>
              </w:rPr>
              <w:t>D</w:t>
            </w:r>
            <w:r w:rsidRPr="0083640A">
              <w:rPr>
                <w:rFonts w:ascii="Verdana" w:hAnsi="Verdana"/>
              </w:rPr>
              <w:t xml:space="preserve">iversion program.  </w:t>
            </w:r>
          </w:p>
        </w:tc>
      </w:tr>
    </w:tbl>
    <w:p w:rsidR="007D5AC8" w:rsidRDefault="007D5AC8" w:rsidP="007D5AC8">
      <w:pPr>
        <w:spacing w:line="276" w:lineRule="auto"/>
        <w:rPr>
          <w:rFonts w:ascii="Verdana" w:hAnsi="Verdana"/>
        </w:rPr>
      </w:pPr>
    </w:p>
    <w:p w:rsidR="007E1596" w:rsidRPr="007E1596" w:rsidRDefault="007E1596" w:rsidP="007E1596">
      <w:pPr>
        <w:spacing w:line="276" w:lineRule="auto"/>
        <w:ind w:right="180"/>
        <w:rPr>
          <w:b/>
          <w:bCs/>
        </w:rPr>
      </w:pPr>
      <w:r w:rsidRPr="004C40B7">
        <w:rPr>
          <w:rStyle w:val="Strong"/>
        </w:rPr>
        <w:t xml:space="preserve">Table </w:t>
      </w:r>
      <w:r w:rsidR="00E37D74" w:rsidRPr="004C40B7">
        <w:rPr>
          <w:rStyle w:val="Strong"/>
        </w:rPr>
        <w:t>12</w:t>
      </w:r>
      <w:r w:rsidRPr="004C40B7">
        <w:rPr>
          <w:rStyle w:val="Strong"/>
        </w:rPr>
        <w:t xml:space="preserve">: </w:t>
      </w:r>
      <w:r w:rsidR="00E37D74" w:rsidRPr="004C40B7">
        <w:rPr>
          <w:rStyle w:val="Strong"/>
        </w:rPr>
        <w:t>Intercept 4 Reentry</w:t>
      </w:r>
    </w:p>
    <w:tbl>
      <w:tblPr>
        <w:tblStyle w:val="HHSTableforTextData"/>
        <w:tblW w:w="9355" w:type="dxa"/>
        <w:tblLook w:val="04A0" w:firstRow="1" w:lastRow="0" w:firstColumn="1" w:lastColumn="0" w:noHBand="0" w:noVBand="1"/>
      </w:tblPr>
      <w:tblGrid>
        <w:gridCol w:w="4045"/>
        <w:gridCol w:w="1890"/>
        <w:gridCol w:w="3420"/>
      </w:tblGrid>
      <w:tr w:rsidR="007D5AC8" w:rsidRPr="00630C8C"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Intercept 4:  Reentry</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rsidR="007D5AC8" w:rsidRPr="00630C8C" w:rsidRDefault="007D5AC8" w:rsidP="00D03006">
            <w:pPr>
              <w:spacing w:line="276" w:lineRule="auto"/>
              <w:ind w:right="165"/>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007B7AA7" w:rsidRPr="007E1596" w:rsidRDefault="00775E3E" w:rsidP="007B7AA7">
            <w:pPr>
              <w:spacing w:line="276" w:lineRule="auto"/>
              <w:ind w:right="180"/>
              <w:rPr>
                <w:rFonts w:ascii="Verdana" w:hAnsi="Verdana"/>
              </w:rPr>
            </w:pPr>
            <w:r>
              <w:rPr>
                <w:rFonts w:ascii="Verdana" w:hAnsi="Verdana"/>
              </w:rPr>
              <w:t>CPIH</w:t>
            </w:r>
            <w:r w:rsidR="007B7AA7" w:rsidRPr="0083640A">
              <w:rPr>
                <w:rFonts w:ascii="Verdana" w:hAnsi="Verdana"/>
              </w:rPr>
              <w:t xml:space="preserve">’s TCOOMMI program is involved with parole, probation and local jails to assist in transitional services. </w:t>
            </w:r>
          </w:p>
        </w:tc>
        <w:tc>
          <w:tcPr>
            <w:tcW w:w="189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Aransas, Bee, Live Oak, and San Patricio</w:t>
            </w:r>
          </w:p>
        </w:tc>
        <w:tc>
          <w:tcPr>
            <w:tcW w:w="3420" w:type="dxa"/>
          </w:tcPr>
          <w:p w:rsidR="007B7AA7" w:rsidRPr="007E1596" w:rsidRDefault="007B7AA7" w:rsidP="007B7AA7">
            <w:pPr>
              <w:spacing w:line="276" w:lineRule="auto"/>
              <w:ind w:right="165"/>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 xml:space="preserve">Seek additional funding to expand </w:t>
            </w:r>
            <w:r w:rsidR="00775E3E">
              <w:rPr>
                <w:rFonts w:ascii="Verdana" w:hAnsi="Verdana"/>
              </w:rPr>
              <w:t>CPIH</w:t>
            </w:r>
            <w:r w:rsidRPr="0083640A">
              <w:rPr>
                <w:rFonts w:ascii="Verdana" w:hAnsi="Verdana"/>
              </w:rPr>
              <w:t xml:space="preserve">’s TCOOMMI program to all nine counties in our service area </w:t>
            </w:r>
          </w:p>
        </w:tc>
      </w:tr>
    </w:tbl>
    <w:p w:rsidR="007D5AC8" w:rsidRDefault="007D5AC8" w:rsidP="007D5AC8">
      <w:pPr>
        <w:spacing w:line="276" w:lineRule="auto"/>
        <w:ind w:right="180"/>
        <w:rPr>
          <w:rFonts w:ascii="Verdana" w:hAnsi="Verdana"/>
          <w:b/>
        </w:rPr>
      </w:pPr>
    </w:p>
    <w:p w:rsidR="007E1596" w:rsidRPr="007E1596" w:rsidRDefault="007E1596" w:rsidP="007D5AC8">
      <w:pPr>
        <w:spacing w:line="276" w:lineRule="auto"/>
        <w:ind w:right="180"/>
        <w:rPr>
          <w:b/>
          <w:bCs/>
        </w:rPr>
      </w:pPr>
      <w:r w:rsidRPr="004C40B7">
        <w:rPr>
          <w:rStyle w:val="Strong"/>
        </w:rPr>
        <w:t xml:space="preserve">Table </w:t>
      </w:r>
      <w:r w:rsidR="00E37D74" w:rsidRPr="004C40B7">
        <w:rPr>
          <w:rStyle w:val="Strong"/>
        </w:rPr>
        <w:t>13</w:t>
      </w:r>
      <w:r w:rsidRPr="004C40B7">
        <w:rPr>
          <w:rStyle w:val="Strong"/>
        </w:rPr>
        <w:t xml:space="preserve">: </w:t>
      </w:r>
      <w:r w:rsidR="00E37D74" w:rsidRPr="004C40B7">
        <w:rPr>
          <w:rStyle w:val="Strong"/>
        </w:rPr>
        <w:t>Intercept 5 Community Corrections</w:t>
      </w:r>
    </w:p>
    <w:tbl>
      <w:tblPr>
        <w:tblStyle w:val="HHSTableforTextData"/>
        <w:tblW w:w="9355" w:type="dxa"/>
        <w:tblLook w:val="04A0" w:firstRow="1" w:lastRow="0" w:firstColumn="1" w:lastColumn="0" w:noHBand="0" w:noVBand="1"/>
      </w:tblPr>
      <w:tblGrid>
        <w:gridCol w:w="4045"/>
        <w:gridCol w:w="1890"/>
        <w:gridCol w:w="3420"/>
      </w:tblGrid>
      <w:tr w:rsidR="007D5AC8" w:rsidRPr="00630C8C" w:rsidTr="00D54BF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045" w:type="dxa"/>
          </w:tcPr>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Intercept 5:  Community Corrections</w:t>
            </w:r>
          </w:p>
          <w:p w:rsidR="007D5AC8" w:rsidRPr="00630C8C" w:rsidRDefault="007D5AC8" w:rsidP="00D03006">
            <w:pPr>
              <w:spacing w:line="276" w:lineRule="auto"/>
              <w:ind w:right="180"/>
              <w:rPr>
                <w:rFonts w:ascii="Verdana" w:hAnsi="Verdana"/>
                <w:b w:val="0"/>
                <w:color w:val="000000" w:themeColor="text2"/>
              </w:rPr>
            </w:pPr>
            <w:r w:rsidRPr="00630C8C">
              <w:rPr>
                <w:rFonts w:ascii="Verdana" w:hAnsi="Verdana"/>
                <w:color w:val="000000" w:themeColor="text2"/>
              </w:rPr>
              <w:t>Current Programs and Initiatives:</w:t>
            </w:r>
          </w:p>
        </w:tc>
        <w:tc>
          <w:tcPr>
            <w:tcW w:w="1890" w:type="dxa"/>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County(s)</w:t>
            </w:r>
          </w:p>
        </w:tc>
        <w:tc>
          <w:tcPr>
            <w:tcW w:w="3420" w:type="dxa"/>
          </w:tcPr>
          <w:p w:rsidR="007D5AC8" w:rsidRPr="00630C8C" w:rsidRDefault="007D5AC8" w:rsidP="00D03006">
            <w:pPr>
              <w:spacing w:line="276" w:lineRule="auto"/>
              <w:ind w:right="180"/>
              <w:cnfStyle w:val="100000000000" w:firstRow="1" w:lastRow="0" w:firstColumn="0" w:lastColumn="0" w:oddVBand="0" w:evenVBand="0" w:oddHBand="0" w:evenHBand="0" w:firstRowFirstColumn="0" w:firstRowLastColumn="0" w:lastRowFirstColumn="0" w:lastRowLastColumn="0"/>
              <w:rPr>
                <w:rFonts w:ascii="Verdana" w:hAnsi="Verdana"/>
                <w:b w:val="0"/>
                <w:color w:val="000000" w:themeColor="text2"/>
              </w:rPr>
            </w:pPr>
            <w:r w:rsidRPr="00630C8C">
              <w:rPr>
                <w:rFonts w:ascii="Verdana" w:hAnsi="Verdana"/>
                <w:color w:val="000000" w:themeColor="text2"/>
              </w:rPr>
              <w:t xml:space="preserve">Plans for </w:t>
            </w:r>
            <w:r>
              <w:rPr>
                <w:rFonts w:ascii="Verdana" w:hAnsi="Verdana"/>
                <w:color w:val="000000" w:themeColor="text2"/>
              </w:rPr>
              <w:t>U</w:t>
            </w:r>
            <w:r w:rsidRPr="00630C8C">
              <w:rPr>
                <w:rFonts w:ascii="Verdana" w:hAnsi="Verdana"/>
                <w:color w:val="000000" w:themeColor="text2"/>
              </w:rPr>
              <w:t xml:space="preserve">pcoming </w:t>
            </w:r>
            <w:r>
              <w:rPr>
                <w:rFonts w:ascii="Verdana" w:hAnsi="Verdana"/>
                <w:color w:val="000000" w:themeColor="text2"/>
              </w:rPr>
              <w:t>T</w:t>
            </w:r>
            <w:r w:rsidRPr="00630C8C">
              <w:rPr>
                <w:rFonts w:ascii="Verdana" w:hAnsi="Verdana"/>
                <w:color w:val="000000" w:themeColor="text2"/>
              </w:rPr>
              <w:t xml:space="preserve">wo </w:t>
            </w:r>
            <w:r>
              <w:rPr>
                <w:rFonts w:ascii="Verdana" w:hAnsi="Verdana"/>
                <w:color w:val="000000" w:themeColor="text2"/>
              </w:rPr>
              <w:t>Y</w:t>
            </w:r>
            <w:r w:rsidRPr="00630C8C">
              <w:rPr>
                <w:rFonts w:ascii="Verdana" w:hAnsi="Verdana"/>
                <w:color w:val="000000" w:themeColor="text2"/>
              </w:rPr>
              <w:t>ears:</w:t>
            </w:r>
          </w:p>
        </w:tc>
      </w:tr>
      <w:tr w:rsidR="007B7AA7" w:rsidRPr="00630C8C" w:rsidTr="00D54B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rsidR="007B7AA7" w:rsidRPr="005F3F0A" w:rsidRDefault="00775E3E" w:rsidP="007B7AA7">
            <w:pPr>
              <w:spacing w:line="276" w:lineRule="auto"/>
              <w:ind w:right="180"/>
              <w:rPr>
                <w:rFonts w:ascii="Verdana" w:hAnsi="Verdana"/>
              </w:rPr>
            </w:pPr>
            <w:r>
              <w:rPr>
                <w:rFonts w:ascii="Verdana" w:hAnsi="Verdana"/>
              </w:rPr>
              <w:t>CPIH</w:t>
            </w:r>
            <w:r w:rsidR="007B7AA7" w:rsidRPr="0083640A">
              <w:rPr>
                <w:rFonts w:ascii="Verdana" w:hAnsi="Verdana"/>
              </w:rPr>
              <w:t xml:space="preserve">’s TCOOMMI Director meets monthly with the Deputy Director of Probation and the Chief of Juvenile Probation </w:t>
            </w:r>
            <w:r w:rsidR="00502E69">
              <w:rPr>
                <w:rFonts w:ascii="Verdana" w:hAnsi="Verdana"/>
              </w:rPr>
              <w:t>along with</w:t>
            </w:r>
            <w:r w:rsidR="007B7AA7" w:rsidRPr="0083640A">
              <w:rPr>
                <w:rFonts w:ascii="Verdana" w:hAnsi="Verdana"/>
              </w:rPr>
              <w:t xml:space="preserve"> their specialized officers</w:t>
            </w:r>
            <w:r w:rsidR="00502E69">
              <w:rPr>
                <w:rFonts w:ascii="Verdana" w:hAnsi="Verdana"/>
              </w:rPr>
              <w:t>.</w:t>
            </w:r>
            <w:r w:rsidR="007B7AA7" w:rsidRPr="0083640A">
              <w:rPr>
                <w:rFonts w:ascii="Verdana" w:hAnsi="Verdana"/>
              </w:rPr>
              <w:t xml:space="preserve"> TCOOMMI </w:t>
            </w:r>
            <w:r w:rsidR="00502E69">
              <w:rPr>
                <w:rFonts w:ascii="Verdana" w:hAnsi="Verdana"/>
              </w:rPr>
              <w:t>will</w:t>
            </w:r>
            <w:r w:rsidR="007B7AA7" w:rsidRPr="0083640A">
              <w:rPr>
                <w:rFonts w:ascii="Verdana" w:hAnsi="Verdana"/>
              </w:rPr>
              <w:t xml:space="preserve"> screen and review cases that may benefit from the Center’s TCOOMMI program</w:t>
            </w:r>
          </w:p>
        </w:tc>
        <w:tc>
          <w:tcPr>
            <w:tcW w:w="1890" w:type="dxa"/>
          </w:tcPr>
          <w:p w:rsidR="007B7AA7" w:rsidRPr="007E1596" w:rsidRDefault="007B7AA7" w:rsidP="007B7AA7">
            <w:pPr>
              <w:spacing w:line="276" w:lineRule="auto"/>
              <w:ind w:right="180"/>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Aransas, Bee, Live Oak, and San Patricio</w:t>
            </w:r>
          </w:p>
        </w:tc>
        <w:tc>
          <w:tcPr>
            <w:tcW w:w="3420" w:type="dxa"/>
          </w:tcPr>
          <w:p w:rsidR="007B7AA7" w:rsidRPr="005F3F0A" w:rsidRDefault="007B7AA7" w:rsidP="007B7AA7">
            <w:pPr>
              <w:spacing w:line="276" w:lineRule="auto"/>
              <w:ind w:right="180"/>
              <w:cnfStyle w:val="000000100000" w:firstRow="0" w:lastRow="0" w:firstColumn="0" w:lastColumn="0" w:oddVBand="0" w:evenVBand="0" w:oddHBand="1" w:evenHBand="0" w:firstRowFirstColumn="0" w:firstRowLastColumn="0" w:lastRowFirstColumn="0" w:lastRowLastColumn="0"/>
              <w:rPr>
                <w:rFonts w:ascii="Verdana" w:hAnsi="Verdana"/>
              </w:rPr>
            </w:pPr>
            <w:r w:rsidRPr="0083640A">
              <w:rPr>
                <w:rFonts w:ascii="Verdana" w:hAnsi="Verdana"/>
              </w:rPr>
              <w:t xml:space="preserve">Seek additional funding to expand </w:t>
            </w:r>
            <w:r w:rsidR="00775E3E">
              <w:rPr>
                <w:rFonts w:ascii="Verdana" w:hAnsi="Verdana"/>
              </w:rPr>
              <w:t>CPIH</w:t>
            </w:r>
            <w:r w:rsidRPr="0083640A">
              <w:rPr>
                <w:rFonts w:ascii="Verdana" w:hAnsi="Verdana"/>
              </w:rPr>
              <w:t>’s TCOOMMI program to all nine counties in our service area</w:t>
            </w:r>
          </w:p>
        </w:tc>
      </w:tr>
    </w:tbl>
    <w:p w:rsidR="007D5AC8" w:rsidRPr="005F3F0A" w:rsidRDefault="00E12695" w:rsidP="007E1596">
      <w:pPr>
        <w:pStyle w:val="Heading3"/>
      </w:pPr>
      <w:bookmarkStart w:id="50" w:name="_Toc23232240"/>
      <w:bookmarkStart w:id="51" w:name="_Toc177655475"/>
      <w:r>
        <w:t xml:space="preserve">III.B </w:t>
      </w:r>
      <w:r w:rsidR="007D5AC8" w:rsidRPr="005F3F0A">
        <w:t>Other Behavioral Health Strategic Priorities</w:t>
      </w:r>
      <w:bookmarkEnd w:id="50"/>
      <w:bookmarkEnd w:id="51"/>
    </w:p>
    <w:p w:rsidR="007D5AC8" w:rsidRDefault="007D5AC8" w:rsidP="007D5AC8">
      <w:pPr>
        <w:spacing w:before="240" w:after="240" w:line="276" w:lineRule="auto"/>
        <w:ind w:right="180"/>
        <w:rPr>
          <w:rFonts w:ascii="Verdana" w:hAnsi="Verdana" w:cs="Helvetica"/>
          <w:color w:val="1B1B1B"/>
          <w:shd w:val="clear" w:color="auto" w:fill="FFFFFF"/>
        </w:rPr>
      </w:pPr>
      <w:r w:rsidRPr="008627E4">
        <w:rPr>
          <w:rFonts w:cs="Helvetica"/>
          <w:color w:val="1B1B1B"/>
          <w:szCs w:val="22"/>
          <w:shd w:val="clear" w:color="auto" w:fill="FFFFFF"/>
        </w:rPr>
        <w:t xml:space="preserve">The Statewide Behavioral Health Coordinating Council (SBHCC) was established to ensure a strategic statewide approach to behavioral health services. </w:t>
      </w:r>
      <w:r w:rsidR="00E82209">
        <w:rPr>
          <w:rFonts w:cs="Helvetica"/>
          <w:color w:val="1B1B1B"/>
          <w:szCs w:val="22"/>
          <w:shd w:val="clear" w:color="auto" w:fill="FFFFFF"/>
        </w:rPr>
        <w:t>In 2015, the Texas Legislature</w:t>
      </w:r>
      <w:r w:rsidRPr="008627E4">
        <w:rPr>
          <w:rFonts w:cs="Helvetica"/>
          <w:color w:val="1B1B1B"/>
          <w:szCs w:val="22"/>
          <w:shd w:val="clear" w:color="auto" w:fill="FFFFFF"/>
        </w:rPr>
        <w:t xml:space="preserve"> established the SBHCC to coordinate behavioral health services across state agencies. The SBHCC is comprised of representatives of state agencies or institutions of higher education that receive state general revenue for behavioral health services.</w:t>
      </w:r>
      <w:r w:rsidR="008627E4">
        <w:rPr>
          <w:rFonts w:ascii="Verdana" w:hAnsi="Verdana" w:cs="Helvetica"/>
          <w:color w:val="1B1B1B"/>
          <w:sz w:val="24"/>
          <w:szCs w:val="24"/>
          <w:shd w:val="clear" w:color="auto" w:fill="FFFFFF"/>
        </w:rPr>
        <w:t xml:space="preserve"> </w:t>
      </w:r>
      <w:r>
        <w:rPr>
          <w:rFonts w:ascii="Verdana" w:hAnsi="Verdana" w:cs="Helvetica"/>
          <w:color w:val="1B1B1B"/>
          <w:shd w:val="clear" w:color="auto" w:fill="FFFFFF"/>
        </w:rPr>
        <w:t xml:space="preserve">Core duties of the SBHCC </w:t>
      </w:r>
      <w:r w:rsidR="004D1D5F">
        <w:rPr>
          <w:rFonts w:ascii="Verdana" w:hAnsi="Verdana" w:cs="Helvetica"/>
          <w:color w:val="1B1B1B"/>
          <w:shd w:val="clear" w:color="auto" w:fill="FFFFFF"/>
        </w:rPr>
        <w:t>include</w:t>
      </w:r>
      <w:r>
        <w:rPr>
          <w:rFonts w:ascii="Verdana" w:hAnsi="Verdana" w:cs="Helvetica"/>
          <w:color w:val="1B1B1B"/>
          <w:shd w:val="clear" w:color="auto" w:fill="FFFFFF"/>
        </w:rPr>
        <w:t xml:space="preserve"> developing, monitoring, and implementing a five-year statewide behavioral health strategic plan; developing annual coordinated statewide behavioral health expenditure proposals; </w:t>
      </w:r>
      <w:r w:rsidR="00E82209">
        <w:rPr>
          <w:rFonts w:ascii="Verdana" w:hAnsi="Verdana" w:cs="Helvetica"/>
          <w:color w:val="1B1B1B"/>
          <w:shd w:val="clear" w:color="auto" w:fill="FFFFFF"/>
        </w:rPr>
        <w:t xml:space="preserve">and </w:t>
      </w:r>
      <w:r>
        <w:rPr>
          <w:rFonts w:ascii="Verdana" w:hAnsi="Verdana" w:cs="Helvetica"/>
          <w:color w:val="1B1B1B"/>
          <w:shd w:val="clear" w:color="auto" w:fill="FFFFFF"/>
        </w:rPr>
        <w:t>annually publishing an updated inventory of behavioral health programs and services that are funded by the state.</w:t>
      </w:r>
    </w:p>
    <w:p w:rsidR="007D5AC8" w:rsidRPr="00630C8C" w:rsidRDefault="007D5AC8" w:rsidP="007D5AC8">
      <w:pPr>
        <w:spacing w:before="240" w:after="240" w:line="276" w:lineRule="auto"/>
        <w:ind w:right="180"/>
        <w:rPr>
          <w:rFonts w:ascii="Verdana" w:hAnsi="Verdana"/>
          <w:iCs/>
        </w:rPr>
      </w:pPr>
      <w:r w:rsidRPr="00630C8C">
        <w:rPr>
          <w:rFonts w:ascii="Verdana" w:hAnsi="Verdana"/>
          <w:iCs/>
        </w:rPr>
        <w:t xml:space="preserve">The </w:t>
      </w:r>
      <w:hyperlink r:id="rId17" w:history="1">
        <w:r>
          <w:rPr>
            <w:rStyle w:val="Hyperlink"/>
            <w:rFonts w:ascii="Verdana" w:hAnsi="Verdana"/>
            <w:iCs/>
          </w:rPr>
          <w:t>Texas Statewide Behavioral Health Plan</w:t>
        </w:r>
      </w:hyperlink>
      <w:r>
        <w:rPr>
          <w:rFonts w:ascii="Verdana" w:hAnsi="Verdana"/>
          <w:iCs/>
        </w:rPr>
        <w:t xml:space="preserve"> </w:t>
      </w:r>
      <w:r w:rsidRPr="00630C8C">
        <w:rPr>
          <w:rFonts w:ascii="Verdana" w:hAnsi="Verdana"/>
          <w:iCs/>
        </w:rPr>
        <w:t>identifies other significant gaps and goals in the state’s behavioral health services system.</w:t>
      </w:r>
      <w:r>
        <w:rPr>
          <w:rFonts w:ascii="Verdana" w:hAnsi="Verdana"/>
          <w:iCs/>
        </w:rPr>
        <w:t xml:space="preserve"> </w:t>
      </w:r>
      <w:r w:rsidRPr="00630C8C">
        <w:rPr>
          <w:rFonts w:ascii="Verdana" w:hAnsi="Verdana"/>
          <w:iCs/>
        </w:rPr>
        <w:t>The gaps identified in the plan are:</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 xml:space="preserve">Gap 1: Access to appropriate behavioral health services </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 xml:space="preserve">Gap 2: Behavioral health needs </w:t>
      </w:r>
      <w:r>
        <w:rPr>
          <w:rFonts w:ascii="Verdana" w:hAnsi="Verdana"/>
          <w:iCs/>
        </w:rPr>
        <w:t>of</w:t>
      </w:r>
      <w:r w:rsidRPr="00630C8C">
        <w:rPr>
          <w:rFonts w:ascii="Verdana" w:hAnsi="Verdana"/>
          <w:iCs/>
        </w:rPr>
        <w:t xml:space="preserve"> </w:t>
      </w:r>
      <w:r w:rsidR="004D1D5F" w:rsidRPr="00630C8C">
        <w:rPr>
          <w:rFonts w:ascii="Verdana" w:hAnsi="Verdana"/>
          <w:iCs/>
        </w:rPr>
        <w:t>public-school</w:t>
      </w:r>
      <w:r w:rsidRPr="00630C8C">
        <w:rPr>
          <w:rFonts w:ascii="Verdana" w:hAnsi="Verdana"/>
          <w:iCs/>
        </w:rPr>
        <w:t xml:space="preserve"> students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3: Coordination across state agencies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 xml:space="preserve">Gap 4: Supports for Service Members, </w:t>
      </w:r>
      <w:r>
        <w:rPr>
          <w:rFonts w:ascii="Verdana" w:hAnsi="Verdana"/>
          <w:iCs/>
        </w:rPr>
        <w:t>v</w:t>
      </w:r>
      <w:r w:rsidRPr="00630C8C">
        <w:rPr>
          <w:rFonts w:ascii="Verdana" w:hAnsi="Verdana"/>
          <w:iCs/>
        </w:rPr>
        <w:t xml:space="preserve">eterans, and their families </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5: Continuity of care for people of all ages involved in the Justice System</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6: Access to timely treatment services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7: Implementation of evidence-based practices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8: Use of peer services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9: Behavioral health services for people with intellectual and developmental disabilities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10: Social determinants of health and other barriers to care</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11: Prevention and early intervention services</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12: Access to supported housing and employment</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13: Behavioral health workforce shortage</w:t>
      </w:r>
    </w:p>
    <w:p w:rsidR="007D5AC8" w:rsidRPr="00630C8C" w:rsidRDefault="007D5AC8" w:rsidP="007D5AC8">
      <w:pPr>
        <w:pStyle w:val="ListBullet"/>
        <w:numPr>
          <w:ilvl w:val="0"/>
          <w:numId w:val="51"/>
        </w:numPr>
        <w:spacing w:before="0" w:after="60" w:line="276" w:lineRule="auto"/>
        <w:ind w:left="907"/>
        <w:rPr>
          <w:rFonts w:ascii="Verdana" w:hAnsi="Verdana"/>
          <w:iCs/>
        </w:rPr>
      </w:pPr>
      <w:r w:rsidRPr="00630C8C">
        <w:rPr>
          <w:rFonts w:ascii="Verdana" w:hAnsi="Verdana"/>
          <w:iCs/>
        </w:rPr>
        <w:t>Gap 14: Shared and usable data</w:t>
      </w:r>
    </w:p>
    <w:p w:rsidR="007D5AC8" w:rsidRPr="002A2DB2" w:rsidRDefault="007D5AC8" w:rsidP="00D54BFD">
      <w:pPr>
        <w:pStyle w:val="ListBullet"/>
        <w:numPr>
          <w:ilvl w:val="0"/>
          <w:numId w:val="0"/>
        </w:numPr>
        <w:spacing w:line="276" w:lineRule="auto"/>
        <w:rPr>
          <w:rFonts w:ascii="Verdana" w:hAnsi="Verdana"/>
          <w:iCs/>
        </w:rPr>
      </w:pPr>
      <w:r w:rsidRPr="00630C8C">
        <w:rPr>
          <w:rFonts w:ascii="Verdana" w:hAnsi="Verdana"/>
          <w:iCs/>
        </w:rPr>
        <w:t>The goals identified in the plan are:</w:t>
      </w:r>
      <w:r w:rsidRPr="00630C8C">
        <w:t xml:space="preserve"> </w:t>
      </w:r>
    </w:p>
    <w:p w:rsidR="007D5AC8" w:rsidRPr="00E32701" w:rsidRDefault="007D5AC8" w:rsidP="007D5AC8">
      <w:pPr>
        <w:pStyle w:val="ListBullet"/>
        <w:numPr>
          <w:ilvl w:val="0"/>
          <w:numId w:val="51"/>
        </w:numPr>
        <w:tabs>
          <w:tab w:val="clear" w:pos="360"/>
          <w:tab w:val="num" w:pos="0"/>
        </w:tabs>
        <w:spacing w:before="0" w:after="60" w:line="276" w:lineRule="auto"/>
        <w:ind w:left="907"/>
        <w:rPr>
          <w:rFonts w:ascii="Verdana" w:hAnsi="Verdana"/>
          <w:iCs/>
        </w:rPr>
      </w:pPr>
      <w:r>
        <w:rPr>
          <w:rFonts w:ascii="Verdana" w:hAnsi="Verdana"/>
          <w:iCs/>
        </w:rPr>
        <w:t xml:space="preserve">Goal 1: </w:t>
      </w:r>
      <w:r w:rsidRPr="002A2DB2">
        <w:rPr>
          <w:rFonts w:ascii="Verdana" w:hAnsi="Verdana"/>
          <w:iCs/>
        </w:rPr>
        <w:t>Intervene early to reduce the impact of trauma and</w:t>
      </w:r>
      <w:r>
        <w:rPr>
          <w:rFonts w:ascii="Verdana" w:hAnsi="Verdana"/>
          <w:iCs/>
        </w:rPr>
        <w:t xml:space="preserve"> </w:t>
      </w:r>
      <w:r w:rsidRPr="002A2DB2">
        <w:rPr>
          <w:rFonts w:ascii="Verdana" w:hAnsi="Verdana"/>
          <w:iCs/>
        </w:rPr>
        <w:t>improve social determinants of health outcomes</w:t>
      </w:r>
      <w:r w:rsidR="00E82209">
        <w:rPr>
          <w:rFonts w:ascii="Verdana" w:hAnsi="Verdana"/>
          <w:iCs/>
        </w:rPr>
        <w:t>.</w:t>
      </w:r>
    </w:p>
    <w:p w:rsidR="007D5AC8" w:rsidRPr="000C44A9" w:rsidRDefault="007D5AC8" w:rsidP="007D5AC8">
      <w:pPr>
        <w:pStyle w:val="ListBullet"/>
        <w:numPr>
          <w:ilvl w:val="0"/>
          <w:numId w:val="51"/>
        </w:numPr>
        <w:tabs>
          <w:tab w:val="clear" w:pos="360"/>
          <w:tab w:val="num" w:pos="0"/>
        </w:tabs>
        <w:spacing w:before="0" w:after="60" w:line="276" w:lineRule="auto"/>
        <w:ind w:left="907"/>
        <w:rPr>
          <w:rFonts w:ascii="Verdana" w:eastAsia="Times New Roman" w:hAnsi="Verdana"/>
          <w:iCs/>
        </w:rPr>
      </w:pPr>
      <w:r w:rsidRPr="000C44A9">
        <w:rPr>
          <w:rFonts w:ascii="Verdana" w:eastAsia="Times New Roman" w:hAnsi="Verdana" w:cs="Times New Roman"/>
          <w:iCs/>
        </w:rPr>
        <w:t xml:space="preserve">Goal 2: Collaborate across agencies and systems to improve </w:t>
      </w:r>
      <w:r w:rsidRPr="000C44A9">
        <w:rPr>
          <w:rFonts w:ascii="Verdana" w:eastAsia="Times New Roman" w:hAnsi="Verdana"/>
          <w:iCs/>
        </w:rPr>
        <w:t>behavioral health policies and services.</w:t>
      </w:r>
    </w:p>
    <w:p w:rsidR="007D5AC8" w:rsidRPr="00E32701" w:rsidRDefault="007D5AC8" w:rsidP="007D5AC8">
      <w:pPr>
        <w:pStyle w:val="ListBullet"/>
        <w:numPr>
          <w:ilvl w:val="0"/>
          <w:numId w:val="51"/>
        </w:numPr>
        <w:tabs>
          <w:tab w:val="clear" w:pos="360"/>
          <w:tab w:val="num" w:pos="0"/>
        </w:tabs>
        <w:spacing w:before="0" w:after="60" w:line="276" w:lineRule="auto"/>
        <w:ind w:left="907"/>
        <w:rPr>
          <w:rFonts w:ascii="Verdana" w:hAnsi="Verdana"/>
          <w:iCs/>
        </w:rPr>
      </w:pPr>
      <w:r w:rsidRPr="00E32701">
        <w:rPr>
          <w:rFonts w:ascii="Verdana" w:hAnsi="Verdana"/>
          <w:iCs/>
        </w:rPr>
        <w:t>Goal 3: Develop and support the behavioral health workforce.</w:t>
      </w:r>
    </w:p>
    <w:p w:rsidR="007D5AC8" w:rsidRPr="00E32701" w:rsidRDefault="007D5AC8" w:rsidP="007D5AC8">
      <w:pPr>
        <w:pStyle w:val="ListBullet"/>
        <w:numPr>
          <w:ilvl w:val="0"/>
          <w:numId w:val="51"/>
        </w:numPr>
        <w:tabs>
          <w:tab w:val="clear" w:pos="360"/>
          <w:tab w:val="num" w:pos="0"/>
        </w:tabs>
        <w:spacing w:before="0" w:after="60" w:line="276" w:lineRule="auto"/>
        <w:ind w:left="907"/>
        <w:rPr>
          <w:rFonts w:ascii="Verdana" w:hAnsi="Verdana"/>
          <w:iCs/>
        </w:rPr>
      </w:pPr>
      <w:r w:rsidRPr="00E32701">
        <w:rPr>
          <w:rFonts w:ascii="Verdana" w:hAnsi="Verdana"/>
          <w:iCs/>
        </w:rPr>
        <w:t>Goal 4: Manage and utilize data to measure performance and inform decisions.</w:t>
      </w:r>
    </w:p>
    <w:p w:rsidR="007D5AC8" w:rsidRPr="003302EE" w:rsidRDefault="00E82209" w:rsidP="007D5AC8">
      <w:pPr>
        <w:spacing w:before="240" w:after="120" w:line="276" w:lineRule="auto"/>
        <w:ind w:right="187"/>
        <w:rPr>
          <w:rFonts w:ascii="Verdana" w:hAnsi="Verdana"/>
          <w:iCs/>
        </w:rPr>
      </w:pPr>
      <w:r>
        <w:rPr>
          <w:rFonts w:ascii="Verdana" w:hAnsi="Verdana"/>
          <w:iCs/>
        </w:rPr>
        <w:t>Use</w:t>
      </w:r>
      <w:r w:rsidR="007D5AC8" w:rsidRPr="003302EE">
        <w:rPr>
          <w:rFonts w:ascii="Verdana" w:hAnsi="Verdana"/>
          <w:iCs/>
        </w:rPr>
        <w:t xml:space="preserve"> the table below</w:t>
      </w:r>
      <w:r>
        <w:rPr>
          <w:rFonts w:ascii="Verdana" w:hAnsi="Verdana"/>
          <w:iCs/>
        </w:rPr>
        <w:t xml:space="preserve"> to</w:t>
      </w:r>
      <w:r w:rsidR="007D5AC8" w:rsidRPr="003302EE">
        <w:rPr>
          <w:rFonts w:ascii="Verdana" w:hAnsi="Verdana"/>
          <w:iCs/>
        </w:rPr>
        <w:t xml:space="preserve"> briefly describe the status of each area of focus as identified in the plan (key accomplishments, </w:t>
      </w:r>
      <w:r w:rsidR="004D1D5F" w:rsidRPr="003302EE">
        <w:rPr>
          <w:rFonts w:ascii="Verdana" w:hAnsi="Verdana"/>
          <w:iCs/>
        </w:rPr>
        <w:t>challenges,</w:t>
      </w:r>
      <w:r w:rsidR="007D5AC8" w:rsidRPr="003302EE">
        <w:rPr>
          <w:rFonts w:ascii="Verdana" w:hAnsi="Verdana"/>
          <w:iCs/>
        </w:rPr>
        <w:t xml:space="preserve"> and current activities), and then summarize objectives and activities planned for the next two years</w:t>
      </w:r>
      <w:r w:rsidR="004D1D5F" w:rsidRPr="003302EE">
        <w:rPr>
          <w:rFonts w:ascii="Verdana" w:hAnsi="Verdana"/>
          <w:iCs/>
        </w:rPr>
        <w:t xml:space="preserve">. </w:t>
      </w:r>
    </w:p>
    <w:p w:rsidR="003302EE" w:rsidRPr="007E1596" w:rsidRDefault="003302EE" w:rsidP="003302EE">
      <w:pPr>
        <w:spacing w:line="276" w:lineRule="auto"/>
        <w:ind w:right="180"/>
        <w:rPr>
          <w:rStyle w:val="Strong"/>
        </w:rPr>
      </w:pPr>
      <w:r w:rsidRPr="007E1596">
        <w:rPr>
          <w:rStyle w:val="Strong"/>
        </w:rPr>
        <w:t xml:space="preserve">Table </w:t>
      </w:r>
      <w:r w:rsidR="00E37D74">
        <w:rPr>
          <w:rStyle w:val="Strong"/>
        </w:rPr>
        <w:t>14</w:t>
      </w:r>
      <w:r w:rsidRPr="007E1596">
        <w:rPr>
          <w:rStyle w:val="Strong"/>
        </w:rPr>
        <w:t xml:space="preserve">: </w:t>
      </w:r>
      <w:r w:rsidR="004750AB">
        <w:rPr>
          <w:rStyle w:val="Strong"/>
        </w:rPr>
        <w:t>Current Status of Texas Statewide Behavioral Health Plan</w:t>
      </w:r>
    </w:p>
    <w:tbl>
      <w:tblPr>
        <w:tblStyle w:val="HHSTableforTextData"/>
        <w:tblW w:w="5000" w:type="pct"/>
        <w:tblLook w:val="01E0" w:firstRow="1" w:lastRow="1" w:firstColumn="1" w:lastColumn="1" w:noHBand="0" w:noVBand="0"/>
      </w:tblPr>
      <w:tblGrid>
        <w:gridCol w:w="2457"/>
        <w:gridCol w:w="1786"/>
        <w:gridCol w:w="2386"/>
        <w:gridCol w:w="2721"/>
      </w:tblGrid>
      <w:tr w:rsidR="007D5AC8" w:rsidRPr="003302EE" w:rsidTr="00D54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Align w:val="center"/>
          </w:tcPr>
          <w:p w:rsidR="007D5AC8" w:rsidRPr="003302EE" w:rsidRDefault="007D5AC8" w:rsidP="000E7C43">
            <w:r w:rsidRPr="003302EE">
              <w:t>Area of Focus</w:t>
            </w:r>
          </w:p>
        </w:tc>
        <w:tc>
          <w:tcPr>
            <w:cnfStyle w:val="000010000000" w:firstRow="0" w:lastRow="0" w:firstColumn="0" w:lastColumn="0" w:oddVBand="1" w:evenVBand="0" w:oddHBand="0" w:evenHBand="0" w:firstRowFirstColumn="0" w:firstRowLastColumn="0" w:lastRowFirstColumn="0" w:lastRowLastColumn="0"/>
            <w:tcW w:w="0" w:type="pct"/>
            <w:vAlign w:val="center"/>
          </w:tcPr>
          <w:p w:rsidR="007D5AC8" w:rsidRPr="003302EE" w:rsidRDefault="007D5AC8" w:rsidP="000E7C43">
            <w:r w:rsidRPr="003302EE">
              <w:t>Related Gaps and Goals from Strategic Plan</w:t>
            </w:r>
          </w:p>
        </w:tc>
        <w:tc>
          <w:tcPr>
            <w:cnfStyle w:val="000001000000" w:firstRow="0" w:lastRow="0" w:firstColumn="0" w:lastColumn="0" w:oddVBand="0" w:evenVBand="1" w:oddHBand="0" w:evenHBand="0" w:firstRowFirstColumn="0" w:firstRowLastColumn="0" w:lastRowFirstColumn="0" w:lastRowLastColumn="0"/>
            <w:tcW w:w="0" w:type="pct"/>
            <w:vAlign w:val="center"/>
          </w:tcPr>
          <w:p w:rsidR="007D5AC8" w:rsidRPr="003302EE" w:rsidRDefault="007D5AC8" w:rsidP="000E7C43">
            <w:r w:rsidRPr="003302EE">
              <w:t>Current Status</w:t>
            </w:r>
          </w:p>
        </w:tc>
        <w:tc>
          <w:tcPr>
            <w:cnfStyle w:val="000100000000" w:firstRow="0" w:lastRow="0" w:firstColumn="0" w:lastColumn="1" w:oddVBand="0" w:evenVBand="0" w:oddHBand="0" w:evenHBand="0" w:firstRowFirstColumn="0" w:firstRowLastColumn="0" w:lastRowFirstColumn="0" w:lastRowLastColumn="0"/>
            <w:tcW w:w="0" w:type="pct"/>
            <w:vAlign w:val="center"/>
          </w:tcPr>
          <w:p w:rsidR="007D5AC8" w:rsidRPr="003302EE" w:rsidRDefault="007D5AC8" w:rsidP="000E7C43">
            <w:r w:rsidRPr="003302EE">
              <w:t>Plans</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Expand Trauma-Informed Care, linguistic, and cultural awareness training and build this knowledge into services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E82209" w:rsidRDefault="007D5AC8" w:rsidP="00D54BFD">
            <w:pPr>
              <w:pStyle w:val="ListParagraph"/>
              <w:numPr>
                <w:ilvl w:val="0"/>
                <w:numId w:val="88"/>
              </w:numPr>
              <w:ind w:left="360"/>
            </w:pPr>
            <w:r w:rsidRPr="00E82209">
              <w:t>Gaps 1, 10</w:t>
            </w:r>
          </w:p>
          <w:p w:rsidR="007D5AC8" w:rsidRPr="00E82209" w:rsidRDefault="007D5AC8" w:rsidP="00D54BFD">
            <w:pPr>
              <w:pStyle w:val="ListParagraph"/>
              <w:numPr>
                <w:ilvl w:val="0"/>
                <w:numId w:val="88"/>
              </w:numPr>
              <w:ind w:left="360"/>
            </w:pPr>
            <w:r w:rsidRPr="00E82209">
              <w:t>Goal 1</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8C319F" w:rsidP="003302EE">
            <w:r>
              <w:t xml:space="preserve">At this time, Trauma Informed Care is built into all aspects of the agency. Trainings include awareness of trauma based circumstances and cultural awareness </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8C319F" w:rsidP="003302EE">
            <w:r>
              <w:t xml:space="preserve">Work alongside outside agencies to further develop individualized trainings based on </w:t>
            </w:r>
            <w:r w:rsidR="00130831">
              <w:t>different rural areas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Coordinate across local, </w:t>
            </w:r>
            <w:r w:rsidR="004D1D5F" w:rsidRPr="003302EE">
              <w:t>state,</w:t>
            </w:r>
            <w:r w:rsidRPr="003302EE">
              <w:t xml:space="preserve"> and federal agencies to increase and maximize use of funding for access to housing, employment, transportation, and other needs that impact health outcomes </w:t>
            </w:r>
          </w:p>
        </w:tc>
        <w:tc>
          <w:tcPr>
            <w:cnfStyle w:val="000010000000" w:firstRow="0" w:lastRow="0" w:firstColumn="0" w:lastColumn="0" w:oddVBand="1" w:evenVBand="0" w:oddHBand="0" w:evenHBand="0" w:firstRowFirstColumn="0" w:firstRowLastColumn="0" w:lastRowFirstColumn="0" w:lastRowLastColumn="0"/>
            <w:tcW w:w="955" w:type="pct"/>
          </w:tcPr>
          <w:p w:rsidR="00E82209" w:rsidRDefault="00E82209" w:rsidP="00E82209">
            <w:pPr>
              <w:pStyle w:val="ListParagraph"/>
              <w:numPr>
                <w:ilvl w:val="0"/>
                <w:numId w:val="88"/>
              </w:numPr>
              <w:ind w:left="360"/>
            </w:pPr>
            <w:r>
              <w:t>Gaps 2, 3, 4, 5, 10, 12</w:t>
            </w:r>
          </w:p>
          <w:p w:rsidR="007D5AC8" w:rsidRPr="003302EE" w:rsidRDefault="007D5AC8" w:rsidP="00D54BFD">
            <w:pPr>
              <w:pStyle w:val="ListParagraph"/>
              <w:numPr>
                <w:ilvl w:val="0"/>
                <w:numId w:val="88"/>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1E52DD" w:rsidP="003302EE">
            <w:r>
              <w:t>Currently participating in multiple workgroups to ensure the availability of possible collaboration is completed with all possible agencies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1E52DD" w:rsidP="003302EE">
            <w:r>
              <w:t xml:space="preserve">Collaborate with agencies to ensure clients gain further access to housing, employment, </w:t>
            </w:r>
            <w:r w:rsidR="00067CB4">
              <w:t>t</w:t>
            </w:r>
            <w:r>
              <w:t>ransportation and other necessary integrated services</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Explore financial, statutory, and administrative barriers to funding new or expanding behavioral health support services </w:t>
            </w:r>
          </w:p>
        </w:tc>
        <w:tc>
          <w:tcPr>
            <w:cnfStyle w:val="000010000000" w:firstRow="0" w:lastRow="0" w:firstColumn="0" w:lastColumn="0" w:oddVBand="1" w:evenVBand="0" w:oddHBand="0" w:evenHBand="0" w:firstRowFirstColumn="0" w:firstRowLastColumn="0" w:lastRowFirstColumn="0" w:lastRowLastColumn="0"/>
            <w:tcW w:w="955" w:type="pct"/>
          </w:tcPr>
          <w:p w:rsidR="00E82209" w:rsidRPr="00E82209" w:rsidRDefault="007D5AC8" w:rsidP="00D54BFD">
            <w:pPr>
              <w:pStyle w:val="ListParagraph"/>
              <w:numPr>
                <w:ilvl w:val="0"/>
                <w:numId w:val="88"/>
              </w:numPr>
              <w:ind w:left="360"/>
            </w:pPr>
            <w:r w:rsidRPr="003302EE">
              <w:t>Gaps 1, 10</w:t>
            </w:r>
          </w:p>
          <w:p w:rsidR="007D5AC8" w:rsidRPr="003302EE" w:rsidRDefault="007D5AC8" w:rsidP="00D54BFD">
            <w:pPr>
              <w:pStyle w:val="ListParagraph"/>
              <w:numPr>
                <w:ilvl w:val="0"/>
                <w:numId w:val="88"/>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70090C" w:rsidP="0070090C">
            <w:r>
              <w:t>Senior Administration meets regularly to identify ways to expand existing services through social determinants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70090C" w:rsidP="003302EE">
            <w:r>
              <w:t xml:space="preserve">Obtain grant funds to assist in current enhancement of primary care team </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Implement services that are person- and family-centered across systems of care </w:t>
            </w:r>
          </w:p>
        </w:tc>
        <w:tc>
          <w:tcPr>
            <w:cnfStyle w:val="000010000000" w:firstRow="0" w:lastRow="0" w:firstColumn="0" w:lastColumn="0" w:oddVBand="1" w:evenVBand="0" w:oddHBand="0" w:evenHBand="0" w:firstRowFirstColumn="0" w:firstRowLastColumn="0" w:lastRowFirstColumn="0" w:lastRowLastColumn="0"/>
            <w:tcW w:w="955" w:type="pct"/>
          </w:tcPr>
          <w:p w:rsidR="00E82209" w:rsidRDefault="007D5AC8" w:rsidP="00D54BFD">
            <w:pPr>
              <w:pStyle w:val="ListParagraph"/>
              <w:numPr>
                <w:ilvl w:val="0"/>
                <w:numId w:val="88"/>
              </w:numPr>
              <w:ind w:left="360"/>
            </w:pPr>
            <w:r w:rsidRPr="003302EE">
              <w:t>Gap 10</w:t>
            </w:r>
          </w:p>
          <w:p w:rsidR="007D5AC8" w:rsidRPr="003302EE" w:rsidRDefault="007D5AC8" w:rsidP="00D54BFD">
            <w:pPr>
              <w:pStyle w:val="ListParagraph"/>
              <w:numPr>
                <w:ilvl w:val="0"/>
                <w:numId w:val="88"/>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70090C" w:rsidP="003302EE">
            <w:r>
              <w:t xml:space="preserve">Currently utilize </w:t>
            </w:r>
            <w:r w:rsidR="00130831">
              <w:t>Person Centered services throughout client’s services. Client choice is essential and continues to be mapped during treatment</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130831" w:rsidP="003302EE">
            <w:r>
              <w:t>Continue to include family within all systems of care and collaborate with other supports (i.e. work, volunteers, religious, etc.)</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Enhance prevention and early intervention services across the lifespan</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2, 11</w:t>
            </w:r>
          </w:p>
          <w:p w:rsidR="007D5AC8" w:rsidRPr="003302EE" w:rsidRDefault="007D5AC8" w:rsidP="00D54BFD">
            <w:pPr>
              <w:pStyle w:val="ListParagraph"/>
              <w:numPr>
                <w:ilvl w:val="0"/>
                <w:numId w:val="88"/>
              </w:numPr>
              <w:ind w:left="360"/>
            </w:pPr>
            <w:r w:rsidRPr="003302EE">
              <w:t>Goal 1</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130831" w:rsidP="003302EE">
            <w:r>
              <w:t>Provide ASIST and MHFA training to FTEs. Also, provide MHFA to surrounding ISDs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130831" w:rsidP="003302EE">
            <w:r>
              <w:t>Consistently provide MHFA trainings to outside agencies to allow prevention of compounded issues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Identify best practices in communication and information sharing to maximize collaboration across agencies </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 3</w:t>
            </w:r>
          </w:p>
          <w:p w:rsidR="007D5AC8" w:rsidRPr="003302EE" w:rsidRDefault="007D5AC8" w:rsidP="00D54BFD">
            <w:pPr>
              <w:pStyle w:val="ListParagraph"/>
              <w:numPr>
                <w:ilvl w:val="0"/>
                <w:numId w:val="88"/>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130831" w:rsidP="003302EE">
            <w:r>
              <w:t xml:space="preserve">Currently utilize many ways </w:t>
            </w:r>
            <w:r w:rsidR="00EB3F3A">
              <w:t>of communication with outside agencies to include but not limited to phone, telehealth, email, fax, etc. CPIH also uses online portals such as Unite Us to collaborate with client care</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EB3F3A" w:rsidP="003302EE">
            <w:r>
              <w:t>Expand on current databases and identify linkage between EHRs used</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Collaborate to jointly develop behavioral health policies and implement behavioral health services to achieve a coordinated, strategic approach to enhancing systems</w:t>
            </w:r>
            <w:r w:rsidRPr="003302EE" w:rsidDel="00502E17">
              <w:t xml:space="preserve"> </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1, 3, 7</w:t>
            </w:r>
          </w:p>
          <w:p w:rsidR="007D5AC8" w:rsidRPr="003302EE" w:rsidRDefault="007D5AC8" w:rsidP="00D54BFD">
            <w:pPr>
              <w:pStyle w:val="ListParagraph"/>
              <w:numPr>
                <w:ilvl w:val="0"/>
                <w:numId w:val="88"/>
              </w:numPr>
              <w:ind w:left="360"/>
            </w:pPr>
            <w:r w:rsidRPr="003302EE">
              <w:t xml:space="preserve">Goal 2 </w:t>
            </w:r>
          </w:p>
        </w:tc>
        <w:tc>
          <w:tcPr>
            <w:cnfStyle w:val="000001000000" w:firstRow="0" w:lastRow="0" w:firstColumn="0" w:lastColumn="0" w:oddVBand="0" w:evenVBand="1" w:oddHBand="0" w:evenHBand="0" w:firstRowFirstColumn="0" w:firstRowLastColumn="0" w:lastRowFirstColumn="0" w:lastRowLastColumn="0"/>
            <w:tcW w:w="1276" w:type="pct"/>
          </w:tcPr>
          <w:p w:rsidR="00A02AFD" w:rsidRDefault="00A02AFD" w:rsidP="00D443F9">
            <w:pPr>
              <w:pStyle w:val="ListBullet"/>
              <w:numPr>
                <w:ilvl w:val="0"/>
                <w:numId w:val="0"/>
              </w:numPr>
              <w:spacing w:beforeLines="20" w:before="48" w:afterLines="20" w:after="48" w:line="240" w:lineRule="auto"/>
              <w:ind w:right="126"/>
              <w:rPr>
                <w:rFonts w:ascii="Verdana" w:hAnsi="Verdana"/>
              </w:rPr>
            </w:pPr>
            <w:r w:rsidRPr="00226E3D">
              <w:rPr>
                <w:rFonts w:ascii="Verdana" w:hAnsi="Verdana"/>
              </w:rPr>
              <w:t>We c</w:t>
            </w:r>
            <w:r w:rsidR="005C44CB">
              <w:rPr>
                <w:rFonts w:ascii="Verdana" w:hAnsi="Verdana"/>
              </w:rPr>
              <w:t xml:space="preserve">urrently have contracts with </w:t>
            </w:r>
            <w:r w:rsidR="001E52DD">
              <w:rPr>
                <w:rFonts w:ascii="Verdana" w:hAnsi="Verdana"/>
              </w:rPr>
              <w:t>seven</w:t>
            </w:r>
            <w:r w:rsidRPr="00226E3D">
              <w:rPr>
                <w:rFonts w:ascii="Verdana" w:hAnsi="Verdana"/>
              </w:rPr>
              <w:t xml:space="preserve"> local hospitals.   We have monthly meetings to improve COC.</w:t>
            </w:r>
          </w:p>
          <w:p w:rsidR="007D5AC8" w:rsidRPr="00A02AFD" w:rsidRDefault="00A02AFD" w:rsidP="00D443F9">
            <w:pPr>
              <w:pStyle w:val="ListBullet"/>
              <w:numPr>
                <w:ilvl w:val="0"/>
                <w:numId w:val="0"/>
              </w:numPr>
              <w:spacing w:beforeLines="20" w:before="48" w:afterLines="20" w:after="48" w:line="240" w:lineRule="auto"/>
              <w:ind w:right="126"/>
              <w:rPr>
                <w:rFonts w:ascii="Verdana" w:hAnsi="Verdana"/>
              </w:rPr>
            </w:pPr>
            <w:r w:rsidRPr="00A02AFD">
              <w:rPr>
                <w:rFonts w:ascii="Verdana" w:hAnsi="Verdana"/>
              </w:rPr>
              <w:t>Post-hospital discharges are followed up in a timely</w:t>
            </w:r>
            <w:r w:rsidRPr="00A02AFD">
              <w:rPr>
                <w:rFonts w:ascii="Cambria" w:hAnsi="Cambria"/>
              </w:rPr>
              <w:t xml:space="preserve"> </w:t>
            </w:r>
            <w:r w:rsidRPr="00A02AFD">
              <w:rPr>
                <w:rFonts w:ascii="Verdana" w:hAnsi="Verdana"/>
              </w:rPr>
              <w:t>manner (seven day follow up) to assess need for intensive services to help prevent re-admission</w:t>
            </w:r>
          </w:p>
        </w:tc>
        <w:tc>
          <w:tcPr>
            <w:cnfStyle w:val="000100000000" w:firstRow="0" w:lastRow="0" w:firstColumn="0" w:lastColumn="1" w:oddVBand="0" w:evenVBand="0" w:oddHBand="0" w:evenHBand="0" w:firstRowFirstColumn="0" w:firstRowLastColumn="0" w:lastRowFirstColumn="0" w:lastRowLastColumn="0"/>
            <w:tcW w:w="1455" w:type="pct"/>
          </w:tcPr>
          <w:p w:rsidR="00A02AFD" w:rsidRDefault="001E52DD" w:rsidP="00D443F9">
            <w:pPr>
              <w:pStyle w:val="ListBullet"/>
              <w:numPr>
                <w:ilvl w:val="0"/>
                <w:numId w:val="0"/>
              </w:numPr>
              <w:spacing w:beforeLines="20" w:before="48" w:afterLines="20" w:after="48" w:line="240" w:lineRule="auto"/>
              <w:ind w:right="126"/>
              <w:rPr>
                <w:rFonts w:ascii="Verdana" w:hAnsi="Verdana"/>
              </w:rPr>
            </w:pPr>
            <w:r>
              <w:rPr>
                <w:rFonts w:ascii="Verdana" w:hAnsi="Verdana"/>
              </w:rPr>
              <w:t xml:space="preserve">Expand our current </w:t>
            </w:r>
            <w:r w:rsidR="00A02AFD" w:rsidRPr="00226E3D">
              <w:rPr>
                <w:rFonts w:ascii="Verdana" w:hAnsi="Verdana"/>
              </w:rPr>
              <w:t>network to provide additional resources for individuals who are released from hospitals.</w:t>
            </w:r>
          </w:p>
          <w:p w:rsidR="007D5AC8" w:rsidRPr="00A02AFD" w:rsidRDefault="00A02AFD" w:rsidP="00D443F9">
            <w:pPr>
              <w:pStyle w:val="ListBullet"/>
              <w:numPr>
                <w:ilvl w:val="0"/>
                <w:numId w:val="0"/>
              </w:numPr>
              <w:spacing w:beforeLines="20" w:before="48" w:afterLines="20" w:after="48" w:line="240" w:lineRule="auto"/>
              <w:ind w:left="21" w:right="126"/>
              <w:rPr>
                <w:rFonts w:ascii="Verdana" w:hAnsi="Verdana"/>
              </w:rPr>
            </w:pPr>
            <w:r w:rsidRPr="00A02AFD">
              <w:rPr>
                <w:rFonts w:ascii="Verdana" w:hAnsi="Verdana"/>
              </w:rPr>
              <w:t>Continue to meet and exceed the states requirement for post hospital follow up.</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Identify and strategize opportunities to support and implement recommendations from SBHCC member advisory committees and SBHCC member strategic plans </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 3</w:t>
            </w:r>
          </w:p>
          <w:p w:rsidR="007D5AC8" w:rsidRPr="003302EE" w:rsidRDefault="007D5AC8" w:rsidP="00D54BFD">
            <w:pPr>
              <w:pStyle w:val="ListParagraph"/>
              <w:numPr>
                <w:ilvl w:val="0"/>
                <w:numId w:val="88"/>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B231E8" w:rsidP="003302EE">
            <w:r>
              <w:t>Alignment has been established along with SBHCC recommendations to allow growth and strategies to enhance services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B231E8" w:rsidP="003302EE">
            <w:r>
              <w:t xml:space="preserve">Future plan is to continue to configure </w:t>
            </w:r>
            <w:r w:rsidR="00F03C2D">
              <w:t xml:space="preserve">strategies and opportunities from SBHCC members to agency implementations </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Increase awareness of provider networks, services and</w:t>
            </w:r>
          </w:p>
          <w:p w:rsidR="007D5AC8" w:rsidRPr="003302EE" w:rsidRDefault="007D5AC8" w:rsidP="003302EE">
            <w:r w:rsidRPr="003302EE">
              <w:t>programs to better refer people to the appropriate level</w:t>
            </w:r>
          </w:p>
          <w:p w:rsidR="007D5AC8" w:rsidRPr="003302EE" w:rsidRDefault="007D5AC8" w:rsidP="003302EE">
            <w:r w:rsidRPr="003302EE">
              <w:t xml:space="preserve">of care </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1, 11, 14</w:t>
            </w:r>
          </w:p>
          <w:p w:rsidR="007D5AC8" w:rsidRPr="003302EE" w:rsidRDefault="007D5AC8" w:rsidP="00D54BFD">
            <w:pPr>
              <w:pStyle w:val="ListParagraph"/>
              <w:numPr>
                <w:ilvl w:val="0"/>
                <w:numId w:val="88"/>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FB61BD" w:rsidP="003302EE">
            <w:r>
              <w:t xml:space="preserve">Currently have continuous meetings with local agencies to identify </w:t>
            </w:r>
            <w:r w:rsidR="00D06583">
              <w:t>outside resources to ensure clients are aware of programs available.</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D06583" w:rsidP="003302EE">
            <w:r>
              <w:t>Expanding Care Coordinators to ensure further awareness of progress available by attending local meetings a</w:t>
            </w:r>
            <w:r w:rsidR="005D2416">
              <w:t>nd create more outreach within ISD and other local supports.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Identify gaps in continuity of care procedures to reduce</w:t>
            </w:r>
          </w:p>
          <w:p w:rsidR="007D5AC8" w:rsidRPr="003302EE" w:rsidRDefault="007D5AC8" w:rsidP="003302EE">
            <w:r w:rsidRPr="003302EE">
              <w:t>delays in care and waitlists for services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1, 5, 6</w:t>
            </w:r>
          </w:p>
          <w:p w:rsidR="007D5AC8" w:rsidRPr="003302EE" w:rsidRDefault="007D5AC8" w:rsidP="00D54BFD">
            <w:pPr>
              <w:pStyle w:val="ListParagraph"/>
              <w:numPr>
                <w:ilvl w:val="0"/>
                <w:numId w:val="88"/>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rsidR="00A02AFD" w:rsidRDefault="00A02AFD" w:rsidP="00D443F9">
            <w:pPr>
              <w:pStyle w:val="ListBullet"/>
              <w:numPr>
                <w:ilvl w:val="0"/>
                <w:numId w:val="0"/>
              </w:numPr>
              <w:spacing w:beforeLines="20" w:before="48" w:afterLines="20" w:after="48" w:line="240" w:lineRule="auto"/>
              <w:ind w:right="126"/>
              <w:rPr>
                <w:rFonts w:ascii="Verdana" w:hAnsi="Verdana"/>
              </w:rPr>
            </w:pPr>
            <w:r>
              <w:rPr>
                <w:rFonts w:ascii="Verdana" w:hAnsi="Verdana"/>
              </w:rPr>
              <w:t>We currently have four</w:t>
            </w:r>
            <w:r w:rsidRPr="00541A14">
              <w:rPr>
                <w:rFonts w:ascii="Verdana" w:hAnsi="Verdana"/>
              </w:rPr>
              <w:t xml:space="preserve"> LPHAs completing intakes for our nine county service area. </w:t>
            </w:r>
          </w:p>
          <w:p w:rsidR="007D5AC8" w:rsidRPr="00A02AFD" w:rsidRDefault="00A02AFD" w:rsidP="00D443F9">
            <w:pPr>
              <w:pStyle w:val="ListBullet"/>
              <w:numPr>
                <w:ilvl w:val="0"/>
                <w:numId w:val="0"/>
              </w:numPr>
              <w:spacing w:beforeLines="20" w:before="48" w:afterLines="20" w:after="48" w:line="240" w:lineRule="auto"/>
              <w:ind w:right="126"/>
              <w:rPr>
                <w:rFonts w:ascii="Verdana" w:hAnsi="Verdana"/>
              </w:rPr>
            </w:pPr>
            <w:r w:rsidRPr="00A02AFD">
              <w:rPr>
                <w:rFonts w:ascii="Verdana" w:hAnsi="Verdana"/>
              </w:rPr>
              <w:t>Contract with ETBHN to complete TRR authorizations in order to  increase number of intakes for LPHAs</w:t>
            </w:r>
            <w:r w:rsidRPr="00A02AFD">
              <w:rPr>
                <w:rFonts w:ascii="Cambria" w:hAnsi="Cambria"/>
              </w:rPr>
              <w:t xml:space="preserve">   </w:t>
            </w:r>
          </w:p>
        </w:tc>
        <w:tc>
          <w:tcPr>
            <w:cnfStyle w:val="000100000000" w:firstRow="0" w:lastRow="0" w:firstColumn="0" w:lastColumn="1" w:oddVBand="0" w:evenVBand="0" w:oddHBand="0" w:evenHBand="0" w:firstRowFirstColumn="0" w:firstRowLastColumn="0" w:lastRowFirstColumn="0" w:lastRowLastColumn="0"/>
            <w:tcW w:w="1455" w:type="pct"/>
          </w:tcPr>
          <w:p w:rsidR="00A02AFD" w:rsidRDefault="00A02AFD" w:rsidP="00D443F9">
            <w:pPr>
              <w:pStyle w:val="ListBullet"/>
              <w:numPr>
                <w:ilvl w:val="0"/>
                <w:numId w:val="0"/>
              </w:numPr>
              <w:spacing w:beforeLines="20" w:before="48" w:afterLines="20" w:after="48" w:line="240" w:lineRule="auto"/>
              <w:ind w:left="21" w:right="126"/>
              <w:rPr>
                <w:rFonts w:ascii="Verdana" w:hAnsi="Verdana"/>
              </w:rPr>
            </w:pPr>
            <w:r w:rsidRPr="00541A14">
              <w:rPr>
                <w:rFonts w:ascii="Verdana" w:hAnsi="Verdana"/>
              </w:rPr>
              <w:t>Continue to expand our intake services by growing LPHAs through the Center’s licensing program</w:t>
            </w:r>
          </w:p>
          <w:p w:rsidR="007D5AC8" w:rsidRPr="00A02AFD" w:rsidRDefault="00A02AFD" w:rsidP="00D443F9">
            <w:pPr>
              <w:pStyle w:val="ListBullet"/>
              <w:numPr>
                <w:ilvl w:val="0"/>
                <w:numId w:val="0"/>
              </w:numPr>
              <w:spacing w:beforeLines="20" w:before="48" w:afterLines="20" w:after="48" w:line="240" w:lineRule="auto"/>
              <w:ind w:right="126"/>
              <w:rPr>
                <w:rFonts w:ascii="Verdana" w:hAnsi="Verdana"/>
              </w:rPr>
            </w:pPr>
            <w:r w:rsidRPr="00A02AFD">
              <w:rPr>
                <w:rFonts w:ascii="Verdana" w:hAnsi="Verdana"/>
              </w:rPr>
              <w:t xml:space="preserve">Improve access by implementing on-demand intake services that will allow individuals who receive a crisis assessment to complete an intake when it is determined that inpatient treatment is not needed.    </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Develop step-down and step-up levels of care to address the range of participant needs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1, 5, 6</w:t>
            </w:r>
          </w:p>
          <w:p w:rsidR="007D5AC8" w:rsidRPr="003302EE" w:rsidRDefault="007D5AC8" w:rsidP="00D54BFD">
            <w:pPr>
              <w:pStyle w:val="ListParagraph"/>
              <w:numPr>
                <w:ilvl w:val="0"/>
                <w:numId w:val="88"/>
              </w:numPr>
              <w:ind w:left="360"/>
            </w:pPr>
            <w:r w:rsidRPr="003302EE">
              <w:t>Goal 2</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AB5882" w:rsidP="003302EE">
            <w:r>
              <w:t>Currently have UM Committee to identify levels of care and address utilization for client care.</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D443F9" w:rsidP="003302EE">
            <w:r>
              <w:t>Add to UM Committee to expand process of change in levels of care to further improve client needs.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14</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752256" w:rsidP="003302EE">
            <w:r>
              <w:t>IT department develops reports regarding service enrollments and possible gaps in levels of care. These data points evaluate current structure of services for quality purposes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752256" w:rsidP="003302EE">
            <w:r>
              <w:t>Continue to identify new reporting data to improve state wide understanding of unique trends to current service area</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Explore opportunities to provide emotional supports to workers who serve people receiving services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 13</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725E37" w:rsidP="003302EE">
            <w:r>
              <w:t>Currently providing Clinical Supervision for direct care staff. Staff also have available counseling sessions available with current insurance. All staff have the opportunity to participate with the Wellness Program where staff can utilize workout equipment in clinic area, 30 minutes a day to each day for self-care.</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725E37" w:rsidP="003302EE">
            <w:r>
              <w:t>Identify possible memberships within the community to allow wellness and self-care to be completed. Also, expand on team building activities at each clinic location.</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 xml:space="preserve">Use data to identify gaps, barriers and opportunities for recruiting, </w:t>
            </w:r>
            <w:r w:rsidR="004D1D5F" w:rsidRPr="003302EE">
              <w:t>retention,</w:t>
            </w:r>
            <w:r w:rsidRPr="003302EE">
              <w:t xml:space="preserve"> and succession planning of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13, 14</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725E37" w:rsidP="003302EE">
            <w:r>
              <w:t>Current use of Indeed to recruit possible employees to share specific work based data. HR Director developed internal spreadsheet to track turnover rate to prevent barriers.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725E37" w:rsidP="003302EE">
            <w:r>
              <w:t xml:space="preserve">Continue to identify new ways to track data to decrease loss of employees. </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Implement a call to service campaign to increase the behavioral health workforce</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 13</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D3354B" w:rsidP="003302EE">
            <w:r>
              <w:t xml:space="preserve">Human Resources and Community Liaison attend Career Fairs and all job related fairs to increase workforce and decrease </w:t>
            </w:r>
            <w:r w:rsidR="00010A52">
              <w:t>turnover.</w:t>
            </w:r>
            <w:r>
              <w:t xml:space="preserve"> </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010A52" w:rsidP="003302EE">
            <w:r>
              <w:t xml:space="preserve">Continue to attend job fairs, expand online based services to extend outreach. </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Develop and implement policies that support a diversified workforce</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13</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0211E5" w:rsidP="003302EE">
            <w:r>
              <w:t>Within CPIH’s Policies and Procedures are outlined for a diverse workforce. This increases the opportunity for workforce populations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0211E5" w:rsidP="003302EE">
            <w:r>
              <w:t>Continue to have outreach to promote workforce expansion</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Assess ways to ease state contracting processes to</w:t>
            </w:r>
          </w:p>
          <w:p w:rsidR="007D5AC8" w:rsidRPr="003302EE" w:rsidRDefault="007D5AC8" w:rsidP="003302EE">
            <w:r w:rsidRPr="003302EE">
              <w:t>expand the behavioral health workforce and services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13</w:t>
            </w:r>
          </w:p>
          <w:p w:rsidR="007D5AC8" w:rsidRPr="003302EE" w:rsidRDefault="007D5AC8" w:rsidP="00D54BFD">
            <w:pPr>
              <w:pStyle w:val="ListParagraph"/>
              <w:numPr>
                <w:ilvl w:val="0"/>
                <w:numId w:val="88"/>
              </w:numPr>
              <w:ind w:left="360"/>
            </w:pPr>
            <w:r w:rsidRPr="003302EE">
              <w:t>Goal 3</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984A38" w:rsidP="003302EE">
            <w:r>
              <w:t>Currently use grant funds to expand workforce and services within 9 counties. This allows full time employees instead of contracting services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984A38" w:rsidP="003302EE">
            <w:r>
              <w:t>Further apply for grants to expand on current grants to enhance services provided to clients.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Create a data subcommittee in the SBHCC to understand trends in service enrollment, waitlists, gaps in levels of care and other data important to assessing the effectiveness of policies and provider performance</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14</w:t>
            </w:r>
          </w:p>
          <w:p w:rsidR="007D5AC8" w:rsidRPr="003302EE" w:rsidRDefault="007D5AC8" w:rsidP="00D54BFD">
            <w:pPr>
              <w:pStyle w:val="ListParagraph"/>
              <w:numPr>
                <w:ilvl w:val="0"/>
                <w:numId w:val="88"/>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FA1A72" w:rsidP="003302EE">
            <w:r>
              <w:t>IT department develops reports regarding service enrollments and possible gaps in levels of care. These data points evaluate current structure of services for quality purposes</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FA1A72" w:rsidP="003302EE">
            <w:r>
              <w:t>Continue to identify new reporting data to improve state wide understanding of unique trends to current service area</w:t>
            </w:r>
          </w:p>
        </w:tc>
      </w:tr>
      <w:tr w:rsidR="007D5AC8" w:rsidRPr="003302EE" w:rsidTr="003302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Explore the use of a shared data portal as a mechanism for cross-agency data collection and analysis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14</w:t>
            </w:r>
          </w:p>
          <w:p w:rsidR="007D5AC8" w:rsidRPr="003302EE" w:rsidRDefault="007D5AC8" w:rsidP="00D54BFD">
            <w:pPr>
              <w:pStyle w:val="ListParagraph"/>
              <w:numPr>
                <w:ilvl w:val="0"/>
                <w:numId w:val="88"/>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0A5181" w:rsidP="003302EE">
            <w:r>
              <w:t>Currently within the use of Unite Us for Care Coordination services, outside referrals within the system can share data</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0A5181" w:rsidP="003302EE">
            <w:r>
              <w:t xml:space="preserve">Explore more opportunities to identify MOUs or other </w:t>
            </w:r>
            <w:r w:rsidR="006B79DF">
              <w:t>data collection software to better assist integrated service outcomes</w:t>
            </w:r>
          </w:p>
        </w:tc>
      </w:tr>
      <w:tr w:rsidR="007D5AC8" w:rsidRPr="003302EE" w:rsidTr="003302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Explore opportunities to increase identification of service members, veterans, and their families who access state-funded services to understand their needs and connect them with appropriate resources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3, 4, 14</w:t>
            </w:r>
          </w:p>
          <w:p w:rsidR="007D5AC8" w:rsidRPr="003302EE" w:rsidRDefault="007D5AC8" w:rsidP="00D54BFD">
            <w:pPr>
              <w:pStyle w:val="ListParagraph"/>
              <w:numPr>
                <w:ilvl w:val="0"/>
                <w:numId w:val="88"/>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rsidR="007D5AC8" w:rsidRPr="003302EE" w:rsidRDefault="000A5181" w:rsidP="003302EE">
            <w:r>
              <w:t>Currently have two Veteran’s Coordinator. Attend different meetings and community outreach to identify Veterans or those associated to help with resources within the service area</w:t>
            </w:r>
          </w:p>
        </w:tc>
        <w:tc>
          <w:tcPr>
            <w:cnfStyle w:val="000100000000" w:firstRow="0" w:lastRow="0" w:firstColumn="0" w:lastColumn="1" w:oddVBand="0" w:evenVBand="0" w:oddHBand="0" w:evenHBand="0" w:firstRowFirstColumn="0" w:firstRowLastColumn="0" w:lastRowFirstColumn="0" w:lastRowLastColumn="0"/>
            <w:tcW w:w="1455" w:type="pct"/>
          </w:tcPr>
          <w:p w:rsidR="007D5AC8" w:rsidRPr="003302EE" w:rsidRDefault="000A5181" w:rsidP="003302EE">
            <w:r>
              <w:t>Continue to provide community  outreach and provide trainings regarding Veteran’s services</w:t>
            </w:r>
          </w:p>
        </w:tc>
      </w:tr>
      <w:tr w:rsidR="007D5AC8" w:rsidRPr="003302EE" w:rsidTr="003302E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 w:type="pct"/>
          </w:tcPr>
          <w:p w:rsidR="007D5AC8" w:rsidRPr="003302EE" w:rsidRDefault="007D5AC8" w:rsidP="003302EE">
            <w:r w:rsidRPr="003302EE">
              <w:t>Collect data to understand the effectiveness of evidence-based practices and the quality of these services</w:t>
            </w:r>
          </w:p>
        </w:tc>
        <w:tc>
          <w:tcPr>
            <w:cnfStyle w:val="000010000000" w:firstRow="0" w:lastRow="0" w:firstColumn="0" w:lastColumn="0" w:oddVBand="1" w:evenVBand="0" w:oddHBand="0" w:evenHBand="0" w:firstRowFirstColumn="0" w:firstRowLastColumn="0" w:lastRowFirstColumn="0" w:lastRowLastColumn="0"/>
            <w:tcW w:w="955" w:type="pct"/>
          </w:tcPr>
          <w:p w:rsidR="007D5AC8" w:rsidRPr="003302EE" w:rsidRDefault="007D5AC8" w:rsidP="00D54BFD">
            <w:pPr>
              <w:pStyle w:val="ListParagraph"/>
              <w:numPr>
                <w:ilvl w:val="0"/>
                <w:numId w:val="88"/>
              </w:numPr>
              <w:ind w:left="360"/>
            </w:pPr>
            <w:r w:rsidRPr="003302EE">
              <w:t>Gaps 7, 14</w:t>
            </w:r>
          </w:p>
          <w:p w:rsidR="007D5AC8" w:rsidRPr="003302EE" w:rsidRDefault="007D5AC8" w:rsidP="00D54BFD">
            <w:pPr>
              <w:pStyle w:val="ListParagraph"/>
              <w:numPr>
                <w:ilvl w:val="0"/>
                <w:numId w:val="88"/>
              </w:numPr>
              <w:ind w:left="360"/>
            </w:pPr>
            <w:r w:rsidRPr="003302EE">
              <w:t>Goal 4</w:t>
            </w:r>
          </w:p>
        </w:tc>
        <w:tc>
          <w:tcPr>
            <w:cnfStyle w:val="000001000000" w:firstRow="0" w:lastRow="0" w:firstColumn="0" w:lastColumn="0" w:oddVBand="0" w:evenVBand="1" w:oddHBand="0" w:evenHBand="0" w:firstRowFirstColumn="0" w:firstRowLastColumn="0" w:lastRowFirstColumn="0" w:lastRowLastColumn="0"/>
            <w:tcW w:w="1276" w:type="pct"/>
          </w:tcPr>
          <w:p w:rsidR="000630B7" w:rsidRDefault="000630B7" w:rsidP="00D443F9">
            <w:pPr>
              <w:pStyle w:val="ListBullet"/>
              <w:numPr>
                <w:ilvl w:val="0"/>
                <w:numId w:val="0"/>
              </w:numPr>
              <w:spacing w:beforeLines="20" w:before="48" w:afterLines="20" w:after="48" w:line="240" w:lineRule="auto"/>
              <w:ind w:right="126"/>
              <w:rPr>
                <w:rFonts w:ascii="Verdana" w:hAnsi="Verdana"/>
              </w:rPr>
            </w:pPr>
            <w:r w:rsidRPr="008A4ECA">
              <w:rPr>
                <w:rFonts w:ascii="Verdana" w:hAnsi="Verdana"/>
              </w:rPr>
              <w:t xml:space="preserve">Our Center utilizes HHSC approved evidence-based practices (IMR and Children’s evidence based curricula) </w:t>
            </w:r>
          </w:p>
          <w:p w:rsidR="007D5AC8" w:rsidRPr="000630B7" w:rsidRDefault="000630B7" w:rsidP="00D443F9">
            <w:pPr>
              <w:pStyle w:val="ListBullet"/>
              <w:numPr>
                <w:ilvl w:val="0"/>
                <w:numId w:val="0"/>
              </w:numPr>
              <w:spacing w:beforeLines="20" w:before="48" w:afterLines="20" w:after="48" w:line="240" w:lineRule="auto"/>
              <w:ind w:right="126"/>
              <w:rPr>
                <w:rFonts w:ascii="Verdana" w:hAnsi="Verdana"/>
              </w:rPr>
            </w:pPr>
            <w:r w:rsidRPr="000630B7">
              <w:rPr>
                <w:rFonts w:ascii="Verdana" w:hAnsi="Verdana"/>
              </w:rPr>
              <w:t>Routine audits to make sure fidelity is being kept</w:t>
            </w:r>
          </w:p>
        </w:tc>
        <w:tc>
          <w:tcPr>
            <w:cnfStyle w:val="000100000000" w:firstRow="0" w:lastRow="0" w:firstColumn="0" w:lastColumn="1" w:oddVBand="0" w:evenVBand="0" w:oddHBand="0" w:evenHBand="0" w:firstRowFirstColumn="0" w:firstRowLastColumn="0" w:lastRowFirstColumn="0" w:lastRowLastColumn="0"/>
            <w:tcW w:w="1455" w:type="pct"/>
          </w:tcPr>
          <w:p w:rsidR="000630B7" w:rsidRDefault="000630B7" w:rsidP="005C451F">
            <w:pPr>
              <w:pStyle w:val="ListBullet"/>
              <w:numPr>
                <w:ilvl w:val="0"/>
                <w:numId w:val="0"/>
              </w:numPr>
              <w:spacing w:beforeLines="20" w:before="48" w:afterLines="20" w:after="48" w:line="240" w:lineRule="auto"/>
              <w:ind w:left="26" w:right="126"/>
              <w:rPr>
                <w:rFonts w:ascii="Verdana" w:hAnsi="Verdana"/>
              </w:rPr>
            </w:pPr>
            <w:r w:rsidRPr="008A4ECA">
              <w:rPr>
                <w:rFonts w:ascii="Verdana" w:hAnsi="Verdana"/>
              </w:rPr>
              <w:t>Our Center will continue to research and incorporate other evidence based practices to assist with recovery</w:t>
            </w:r>
          </w:p>
          <w:p w:rsidR="007D5AC8" w:rsidRPr="000630B7" w:rsidRDefault="000630B7" w:rsidP="005C451F">
            <w:pPr>
              <w:pStyle w:val="ListBullet"/>
              <w:numPr>
                <w:ilvl w:val="0"/>
                <w:numId w:val="0"/>
              </w:numPr>
              <w:spacing w:beforeLines="20" w:before="48" w:afterLines="20" w:after="48" w:line="240" w:lineRule="auto"/>
              <w:ind w:right="126"/>
              <w:rPr>
                <w:rFonts w:ascii="Verdana" w:hAnsi="Verdana"/>
              </w:rPr>
            </w:pPr>
            <w:r w:rsidRPr="000630B7">
              <w:rPr>
                <w:rFonts w:ascii="Verdana" w:hAnsi="Verdana"/>
              </w:rPr>
              <w:t>Continue to complete audits to ensure fidelity</w:t>
            </w:r>
          </w:p>
        </w:tc>
      </w:tr>
    </w:tbl>
    <w:p w:rsidR="007D5AC8" w:rsidRPr="00172423" w:rsidRDefault="000E7C43" w:rsidP="000E7C43">
      <w:pPr>
        <w:pStyle w:val="Heading3"/>
      </w:pPr>
      <w:bookmarkStart w:id="52" w:name="_Toc23232241"/>
      <w:bookmarkStart w:id="53" w:name="_Toc177655476"/>
      <w:r>
        <w:t xml:space="preserve">III.C </w:t>
      </w:r>
      <w:r w:rsidR="007D5AC8" w:rsidRPr="005F3F0A">
        <w:t>Local Priorities and Plans</w:t>
      </w:r>
      <w:bookmarkEnd w:id="52"/>
      <w:bookmarkEnd w:id="53"/>
    </w:p>
    <w:p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 xml:space="preserve">Based on identification of unmet needs, stakeholder input and internal assessment, identify the top local priorities for the next two years. These might include changes in the array of services, allocation of resources, implementation of new strategies or initiatives, service enhancements, quality improvements, etc. </w:t>
      </w:r>
    </w:p>
    <w:p w:rsidR="007D5AC8" w:rsidRPr="00174104" w:rsidRDefault="007D5AC8" w:rsidP="007D5AC8">
      <w:pPr>
        <w:pStyle w:val="ListBullet"/>
        <w:numPr>
          <w:ilvl w:val="0"/>
          <w:numId w:val="0"/>
        </w:numPr>
        <w:spacing w:before="240" w:line="276" w:lineRule="auto"/>
        <w:ind w:right="180"/>
        <w:rPr>
          <w:rFonts w:ascii="Verdana" w:hAnsi="Verdana"/>
          <w:iCs/>
        </w:rPr>
      </w:pPr>
      <w:r w:rsidRPr="00174104">
        <w:rPr>
          <w:rFonts w:ascii="Verdana" w:hAnsi="Verdana"/>
          <w:iCs/>
        </w:rPr>
        <w:t>List at least one but no more than five priorities</w:t>
      </w:r>
      <w:r w:rsidR="004D1D5F" w:rsidRPr="00174104">
        <w:rPr>
          <w:rFonts w:ascii="Verdana" w:hAnsi="Verdana"/>
          <w:iCs/>
        </w:rPr>
        <w:t xml:space="preserve">. </w:t>
      </w:r>
    </w:p>
    <w:p w:rsidR="007D5AC8" w:rsidRDefault="007D5AC8" w:rsidP="007D5AC8">
      <w:pPr>
        <w:pStyle w:val="ListBullet"/>
        <w:numPr>
          <w:ilvl w:val="0"/>
          <w:numId w:val="0"/>
        </w:numPr>
        <w:spacing w:before="240" w:after="240" w:line="276" w:lineRule="auto"/>
        <w:ind w:right="180"/>
        <w:rPr>
          <w:rFonts w:ascii="Verdana" w:hAnsi="Verdana"/>
          <w:iCs/>
        </w:rPr>
      </w:pPr>
      <w:r w:rsidRPr="00174104">
        <w:rPr>
          <w:rFonts w:ascii="Verdana" w:hAnsi="Verdana"/>
          <w:iCs/>
        </w:rPr>
        <w:t>For each priority, briefly describe current activities and achievements and summarize plans for the next two years, including a relevant timeline. If local priorities are addressed in the table above, list the local priority and enter “see above” in the remaining two cells.</w:t>
      </w:r>
    </w:p>
    <w:p w:rsidR="004750AB" w:rsidRPr="00D54BFD" w:rsidRDefault="004750AB" w:rsidP="007D5AC8">
      <w:pPr>
        <w:pStyle w:val="ListBullet"/>
        <w:numPr>
          <w:ilvl w:val="0"/>
          <w:numId w:val="0"/>
        </w:numPr>
        <w:spacing w:before="240" w:after="240" w:line="276" w:lineRule="auto"/>
        <w:ind w:right="180"/>
        <w:rPr>
          <w:rFonts w:ascii="Verdana" w:hAnsi="Verdana"/>
          <w:b/>
          <w:bCs/>
          <w:iCs/>
        </w:rPr>
      </w:pPr>
      <w:r w:rsidRPr="004C40B7">
        <w:rPr>
          <w:rFonts w:ascii="Verdana" w:hAnsi="Verdana"/>
          <w:b/>
          <w:bCs/>
          <w:iCs/>
        </w:rPr>
        <w:t>Table 15: Local Priorities</w:t>
      </w:r>
    </w:p>
    <w:tbl>
      <w:tblPr>
        <w:tblStyle w:val="HHSTableforTextDat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274"/>
        <w:gridCol w:w="3456"/>
      </w:tblGrid>
      <w:tr w:rsidR="007D5AC8" w:rsidRPr="00C719FD" w:rsidTr="001E651B">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01" w:type="pct"/>
          </w:tcPr>
          <w:p w:rsidR="007D5AC8" w:rsidRPr="00630C8C" w:rsidRDefault="007D5AC8" w:rsidP="00D03006">
            <w:pPr>
              <w:spacing w:line="276" w:lineRule="auto"/>
              <w:ind w:right="115"/>
              <w:rPr>
                <w:rFonts w:ascii="Verdana" w:hAnsi="Verdana"/>
                <w:b w:val="0"/>
                <w:color w:val="000000" w:themeColor="text2"/>
              </w:rPr>
            </w:pPr>
            <w:r w:rsidRPr="00630C8C">
              <w:rPr>
                <w:rFonts w:ascii="Verdana" w:hAnsi="Verdana"/>
                <w:color w:val="000000" w:themeColor="text2"/>
              </w:rPr>
              <w:t xml:space="preserve">Local Priority </w:t>
            </w:r>
          </w:p>
        </w:tc>
        <w:tc>
          <w:tcPr>
            <w:cnfStyle w:val="000010000000" w:firstRow="0" w:lastRow="0" w:firstColumn="0" w:lastColumn="0" w:oddVBand="1" w:evenVBand="0" w:oddHBand="0" w:evenHBand="0" w:firstRowFirstColumn="0" w:firstRowLastColumn="0" w:lastRowFirstColumn="0" w:lastRowLastColumn="0"/>
            <w:tcW w:w="1751" w:type="pct"/>
          </w:tcPr>
          <w:p w:rsidR="007D5AC8" w:rsidRPr="00630C8C" w:rsidRDefault="007D5AC8" w:rsidP="00D03006">
            <w:pPr>
              <w:spacing w:line="276" w:lineRule="auto"/>
              <w:ind w:right="115"/>
              <w:rPr>
                <w:rFonts w:ascii="Verdana" w:hAnsi="Verdana"/>
                <w:b w:val="0"/>
                <w:color w:val="000000" w:themeColor="text2"/>
              </w:rPr>
            </w:pPr>
            <w:r w:rsidRPr="00630C8C">
              <w:rPr>
                <w:rFonts w:ascii="Verdana" w:hAnsi="Verdana"/>
                <w:color w:val="000000" w:themeColor="text2"/>
              </w:rPr>
              <w:t>Current Status</w:t>
            </w:r>
          </w:p>
        </w:tc>
        <w:tc>
          <w:tcPr>
            <w:cnfStyle w:val="000100000000" w:firstRow="0" w:lastRow="0" w:firstColumn="0" w:lastColumn="1" w:oddVBand="0" w:evenVBand="0" w:oddHBand="0" w:evenHBand="0" w:firstRowFirstColumn="0" w:firstRowLastColumn="0" w:lastRowFirstColumn="0" w:lastRowLastColumn="0"/>
            <w:tcW w:w="1848" w:type="pct"/>
          </w:tcPr>
          <w:p w:rsidR="007D5AC8" w:rsidRPr="00630C8C" w:rsidRDefault="007D5AC8" w:rsidP="00D03006">
            <w:pPr>
              <w:spacing w:line="276" w:lineRule="auto"/>
              <w:ind w:right="115"/>
              <w:rPr>
                <w:rFonts w:ascii="Verdana" w:hAnsi="Verdana"/>
                <w:b w:val="0"/>
                <w:color w:val="000000" w:themeColor="text2"/>
              </w:rPr>
            </w:pPr>
            <w:r w:rsidRPr="00630C8C">
              <w:rPr>
                <w:rFonts w:ascii="Verdana" w:hAnsi="Verdana"/>
                <w:color w:val="000000" w:themeColor="text2"/>
              </w:rPr>
              <w:t>Plans</w:t>
            </w:r>
          </w:p>
        </w:tc>
      </w:tr>
      <w:tr w:rsidR="001E651B" w:rsidRPr="00630C8C" w:rsidTr="001E65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rsidR="001E651B" w:rsidRPr="003302EE" w:rsidRDefault="001E651B" w:rsidP="001E651B">
            <w:pPr>
              <w:spacing w:beforeLines="20" w:before="48" w:afterLines="20" w:after="48" w:line="276" w:lineRule="auto"/>
              <w:ind w:left="360" w:right="115"/>
              <w:contextualSpacing/>
              <w:rPr>
                <w:rFonts w:ascii="Verdana" w:hAnsi="Verdana"/>
              </w:rPr>
            </w:pPr>
            <w:r w:rsidRPr="00640385">
              <w:rPr>
                <w:rFonts w:ascii="Verdana" w:hAnsi="Verdana"/>
              </w:rPr>
              <w:t xml:space="preserve">Improve access to inpatient care throughout the </w:t>
            </w:r>
            <w:r w:rsidR="00775E3E">
              <w:rPr>
                <w:rFonts w:ascii="Verdana" w:hAnsi="Verdana"/>
              </w:rPr>
              <w:t>CPIH</w:t>
            </w:r>
            <w:r w:rsidRPr="00640385">
              <w:rPr>
                <w:rFonts w:ascii="Verdana" w:hAnsi="Verdana"/>
              </w:rPr>
              <w:t xml:space="preserve"> service area.</w:t>
            </w:r>
          </w:p>
        </w:tc>
        <w:tc>
          <w:tcPr>
            <w:cnfStyle w:val="000010000000" w:firstRow="0" w:lastRow="0" w:firstColumn="0" w:lastColumn="0" w:oddVBand="1" w:evenVBand="0" w:oddHBand="0" w:evenHBand="0" w:firstRowFirstColumn="0" w:firstRowLastColumn="0" w:lastRowFirstColumn="0" w:lastRowLastColumn="0"/>
            <w:tcW w:w="1751" w:type="pct"/>
          </w:tcPr>
          <w:p w:rsidR="001E651B" w:rsidRPr="005F3F0A" w:rsidRDefault="008C6DD9" w:rsidP="008C6DD9">
            <w:pPr>
              <w:pStyle w:val="ListBullet"/>
              <w:numPr>
                <w:ilvl w:val="0"/>
                <w:numId w:val="0"/>
              </w:numPr>
              <w:spacing w:beforeLines="20" w:before="48" w:afterLines="20" w:after="48" w:line="276" w:lineRule="auto"/>
              <w:ind w:left="360" w:right="115"/>
              <w:rPr>
                <w:rFonts w:ascii="Verdana" w:hAnsi="Verdana"/>
              </w:rPr>
            </w:pPr>
            <w:r>
              <w:rPr>
                <w:rFonts w:ascii="Verdana" w:hAnsi="Verdana"/>
              </w:rPr>
              <w:t>Three out of the seven</w:t>
            </w:r>
            <w:r w:rsidR="001E651B" w:rsidRPr="00640385">
              <w:rPr>
                <w:rFonts w:ascii="Verdana" w:hAnsi="Verdana"/>
              </w:rPr>
              <w:t xml:space="preserve"> contracted inpatient hospitals are located in the Rio Grande Valley which </w:t>
            </w:r>
            <w:r>
              <w:rPr>
                <w:rFonts w:ascii="Verdana" w:hAnsi="Verdana"/>
              </w:rPr>
              <w:t xml:space="preserve">can </w:t>
            </w:r>
            <w:r w:rsidR="001E651B" w:rsidRPr="00640385">
              <w:rPr>
                <w:rFonts w:ascii="Verdana" w:hAnsi="Verdana"/>
              </w:rPr>
              <w:t xml:space="preserve">makes access difficult for our residents in our northern counties </w:t>
            </w:r>
          </w:p>
        </w:tc>
        <w:tc>
          <w:tcPr>
            <w:cnfStyle w:val="000100000000" w:firstRow="0" w:lastRow="0" w:firstColumn="0" w:lastColumn="1" w:oddVBand="0" w:evenVBand="0" w:oddHBand="0" w:evenHBand="0" w:firstRowFirstColumn="0" w:firstRowLastColumn="0" w:lastRowFirstColumn="0" w:lastRowLastColumn="0"/>
            <w:tcW w:w="1848" w:type="pct"/>
          </w:tcPr>
          <w:p w:rsidR="001E651B" w:rsidRPr="00640385" w:rsidRDefault="001E651B" w:rsidP="005C451F">
            <w:pPr>
              <w:pStyle w:val="ListBullet"/>
              <w:numPr>
                <w:ilvl w:val="0"/>
                <w:numId w:val="0"/>
              </w:numPr>
              <w:spacing w:beforeLines="20" w:before="48" w:afterLines="20" w:after="48" w:line="240" w:lineRule="auto"/>
              <w:ind w:left="39" w:right="115"/>
              <w:rPr>
                <w:rFonts w:ascii="Verdana" w:hAnsi="Verdana"/>
              </w:rPr>
            </w:pPr>
            <w:r w:rsidRPr="00640385">
              <w:rPr>
                <w:rFonts w:ascii="Verdana" w:hAnsi="Verdana"/>
              </w:rPr>
              <w:t>To secure contracts with inpatient hospitals that are located closer to our northern counties.</w:t>
            </w:r>
          </w:p>
          <w:p w:rsidR="001E651B" w:rsidRPr="005F3F0A" w:rsidRDefault="001E651B" w:rsidP="005C451F">
            <w:pPr>
              <w:pStyle w:val="ListBullet"/>
              <w:numPr>
                <w:ilvl w:val="0"/>
                <w:numId w:val="0"/>
              </w:numPr>
              <w:spacing w:beforeLines="20" w:before="48" w:afterLines="20" w:after="48" w:line="276" w:lineRule="auto"/>
              <w:ind w:left="39" w:right="115"/>
              <w:rPr>
                <w:rFonts w:ascii="Verdana" w:hAnsi="Verdana"/>
              </w:rPr>
            </w:pPr>
            <w:r w:rsidRPr="00640385">
              <w:rPr>
                <w:rFonts w:ascii="Verdana" w:hAnsi="Verdana"/>
              </w:rPr>
              <w:t xml:space="preserve">Follow up and monitor progress with the All Texas Access Regional Groups associated with </w:t>
            </w:r>
            <w:r w:rsidR="00775E3E">
              <w:rPr>
                <w:rFonts w:ascii="Verdana" w:hAnsi="Verdana"/>
              </w:rPr>
              <w:t>CPIH</w:t>
            </w:r>
            <w:r w:rsidRPr="00640385">
              <w:rPr>
                <w:rFonts w:ascii="Verdana" w:hAnsi="Verdana"/>
              </w:rPr>
              <w:t xml:space="preserve"> </w:t>
            </w:r>
          </w:p>
        </w:tc>
      </w:tr>
      <w:tr w:rsidR="001E651B" w:rsidRPr="00630C8C" w:rsidTr="001E65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rsidR="001E651B" w:rsidRPr="003302EE" w:rsidRDefault="001E651B" w:rsidP="001E651B">
            <w:pPr>
              <w:spacing w:beforeLines="20" w:before="48" w:afterLines="20" w:after="48" w:line="276" w:lineRule="auto"/>
              <w:ind w:left="360" w:right="115"/>
              <w:contextualSpacing/>
              <w:rPr>
                <w:rFonts w:ascii="Verdana" w:hAnsi="Verdana"/>
              </w:rPr>
            </w:pPr>
            <w:r w:rsidRPr="00640385">
              <w:rPr>
                <w:rFonts w:ascii="Verdana" w:hAnsi="Verdana"/>
              </w:rPr>
              <w:t>Consumer transportation and access to treatment in remote areas</w:t>
            </w:r>
          </w:p>
        </w:tc>
        <w:tc>
          <w:tcPr>
            <w:cnfStyle w:val="000010000000" w:firstRow="0" w:lastRow="0" w:firstColumn="0" w:lastColumn="0" w:oddVBand="1" w:evenVBand="0" w:oddHBand="0" w:evenHBand="0" w:firstRowFirstColumn="0" w:firstRowLastColumn="0" w:lastRowFirstColumn="0" w:lastRowLastColumn="0"/>
            <w:tcW w:w="1751" w:type="pct"/>
          </w:tcPr>
          <w:p w:rsidR="001E651B" w:rsidRPr="005F3F0A" w:rsidRDefault="001E651B" w:rsidP="001E651B">
            <w:pPr>
              <w:pStyle w:val="ListBullet"/>
              <w:numPr>
                <w:ilvl w:val="0"/>
                <w:numId w:val="0"/>
              </w:numPr>
              <w:spacing w:beforeLines="20" w:before="48" w:afterLines="20" w:after="48" w:line="276" w:lineRule="auto"/>
              <w:ind w:left="360" w:right="115"/>
              <w:rPr>
                <w:rFonts w:ascii="Verdana" w:hAnsi="Verdana"/>
              </w:rPr>
            </w:pPr>
            <w:r>
              <w:rPr>
                <w:rFonts w:ascii="Verdana" w:hAnsi="Verdana"/>
              </w:rPr>
              <w:t>We currently employ three transporters to assist with transportation</w:t>
            </w:r>
          </w:p>
        </w:tc>
        <w:tc>
          <w:tcPr>
            <w:cnfStyle w:val="000100000000" w:firstRow="0" w:lastRow="0" w:firstColumn="0" w:lastColumn="1" w:oddVBand="0" w:evenVBand="0" w:oddHBand="0" w:evenHBand="0" w:firstRowFirstColumn="0" w:firstRowLastColumn="0" w:lastRowFirstColumn="0" w:lastRowLastColumn="0"/>
            <w:tcW w:w="1848" w:type="pct"/>
          </w:tcPr>
          <w:p w:rsidR="001E651B" w:rsidRPr="005F3F0A" w:rsidRDefault="001E651B" w:rsidP="005C451F">
            <w:pPr>
              <w:pStyle w:val="ListBullet"/>
              <w:numPr>
                <w:ilvl w:val="0"/>
                <w:numId w:val="0"/>
              </w:numPr>
              <w:spacing w:beforeLines="20" w:before="48" w:afterLines="20" w:after="48" w:line="276" w:lineRule="auto"/>
              <w:ind w:left="39" w:right="115"/>
              <w:rPr>
                <w:rFonts w:ascii="Verdana" w:hAnsi="Verdana"/>
              </w:rPr>
            </w:pPr>
            <w:r>
              <w:rPr>
                <w:rFonts w:ascii="Verdana" w:hAnsi="Verdana"/>
              </w:rPr>
              <w:t>Secure additional funding to contract with local transportation agencies and hire additional FTE’s that can help with transportation</w:t>
            </w:r>
          </w:p>
        </w:tc>
      </w:tr>
      <w:tr w:rsidR="001E651B" w:rsidRPr="00630C8C" w:rsidTr="000E7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rsidR="001E651B" w:rsidRPr="003302EE" w:rsidRDefault="001E651B" w:rsidP="001E651B">
            <w:pPr>
              <w:spacing w:beforeLines="20" w:before="48" w:afterLines="20" w:after="48" w:line="276" w:lineRule="auto"/>
              <w:ind w:left="360" w:right="115"/>
              <w:contextualSpacing/>
              <w:rPr>
                <w:rFonts w:ascii="Verdana" w:hAnsi="Verdana"/>
              </w:rPr>
            </w:pPr>
            <w:r>
              <w:rPr>
                <w:rFonts w:ascii="Verdana" w:hAnsi="Verdana"/>
              </w:rPr>
              <w:t>Improve access to care in Live Oak county</w:t>
            </w:r>
          </w:p>
        </w:tc>
        <w:tc>
          <w:tcPr>
            <w:cnfStyle w:val="000010000000" w:firstRow="0" w:lastRow="0" w:firstColumn="0" w:lastColumn="0" w:oddVBand="1" w:evenVBand="0" w:oddHBand="0" w:evenHBand="0" w:firstRowFirstColumn="0" w:firstRowLastColumn="0" w:lastRowFirstColumn="0" w:lastRowLastColumn="0"/>
            <w:tcW w:w="1751" w:type="pct"/>
          </w:tcPr>
          <w:p w:rsidR="001E651B" w:rsidRPr="005F3F0A" w:rsidRDefault="001E651B" w:rsidP="001E651B">
            <w:pPr>
              <w:pStyle w:val="ListBullet"/>
              <w:numPr>
                <w:ilvl w:val="0"/>
                <w:numId w:val="0"/>
              </w:numPr>
              <w:spacing w:beforeLines="20" w:before="48" w:afterLines="20" w:after="48" w:line="276" w:lineRule="auto"/>
              <w:ind w:left="360" w:right="115"/>
              <w:rPr>
                <w:rFonts w:ascii="Verdana" w:hAnsi="Verdana"/>
              </w:rPr>
            </w:pPr>
            <w:r>
              <w:rPr>
                <w:rFonts w:ascii="Verdana" w:hAnsi="Verdana"/>
              </w:rPr>
              <w:t>We do not have a facility in live oak county and residents have to travel up to 50 miles one way to receive behavioral health services</w:t>
            </w:r>
          </w:p>
        </w:tc>
        <w:tc>
          <w:tcPr>
            <w:cnfStyle w:val="000100000000" w:firstRow="0" w:lastRow="0" w:firstColumn="0" w:lastColumn="1" w:oddVBand="0" w:evenVBand="0" w:oddHBand="0" w:evenHBand="0" w:firstRowFirstColumn="0" w:firstRowLastColumn="0" w:lastRowFirstColumn="0" w:lastRowLastColumn="0"/>
            <w:tcW w:w="1848" w:type="pct"/>
          </w:tcPr>
          <w:p w:rsidR="001E651B" w:rsidRPr="005F3F0A" w:rsidRDefault="001E651B" w:rsidP="005C451F">
            <w:pPr>
              <w:pStyle w:val="ListBullet"/>
              <w:numPr>
                <w:ilvl w:val="0"/>
                <w:numId w:val="0"/>
              </w:numPr>
              <w:spacing w:beforeLines="20" w:before="48" w:afterLines="20" w:after="48" w:line="276" w:lineRule="auto"/>
              <w:ind w:left="39" w:right="115"/>
              <w:rPr>
                <w:rFonts w:ascii="Verdana" w:hAnsi="Verdana"/>
              </w:rPr>
            </w:pPr>
            <w:r>
              <w:rPr>
                <w:rFonts w:ascii="Verdana" w:hAnsi="Verdana"/>
              </w:rPr>
              <w:t xml:space="preserve">Construct a 3,000 square foot facility to ensure residents of Live Oak County have improved access to care </w:t>
            </w:r>
          </w:p>
        </w:tc>
      </w:tr>
      <w:tr w:rsidR="001E651B" w:rsidRPr="00630C8C" w:rsidTr="000E7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rsidR="001E651B" w:rsidRPr="003302EE" w:rsidRDefault="001E651B" w:rsidP="001E651B">
            <w:pPr>
              <w:spacing w:beforeLines="20" w:before="48" w:afterLines="20" w:after="48" w:line="276" w:lineRule="auto"/>
              <w:ind w:left="360" w:right="115"/>
              <w:contextualSpacing/>
              <w:rPr>
                <w:rFonts w:ascii="Verdana" w:hAnsi="Verdana"/>
              </w:rPr>
            </w:pPr>
            <w:r>
              <w:rPr>
                <w:rFonts w:ascii="Verdana" w:hAnsi="Verdana"/>
              </w:rPr>
              <w:t xml:space="preserve">Expand existing SUD services to other counties served by </w:t>
            </w:r>
            <w:r w:rsidR="00775E3E">
              <w:rPr>
                <w:rFonts w:ascii="Verdana" w:hAnsi="Verdana"/>
              </w:rPr>
              <w:t>CPIH</w:t>
            </w:r>
          </w:p>
        </w:tc>
        <w:tc>
          <w:tcPr>
            <w:cnfStyle w:val="000010000000" w:firstRow="0" w:lastRow="0" w:firstColumn="0" w:lastColumn="0" w:oddVBand="1" w:evenVBand="0" w:oddHBand="0" w:evenHBand="0" w:firstRowFirstColumn="0" w:firstRowLastColumn="0" w:lastRowFirstColumn="0" w:lastRowLastColumn="0"/>
            <w:tcW w:w="1751" w:type="pct"/>
          </w:tcPr>
          <w:p w:rsidR="001E651B" w:rsidRPr="005F3F0A" w:rsidRDefault="001E651B" w:rsidP="008C6DD9">
            <w:pPr>
              <w:pStyle w:val="ListBullet"/>
              <w:numPr>
                <w:ilvl w:val="0"/>
                <w:numId w:val="0"/>
              </w:numPr>
              <w:spacing w:beforeLines="20" w:before="48" w:afterLines="20" w:after="48" w:line="276" w:lineRule="auto"/>
              <w:ind w:left="360" w:right="115"/>
              <w:rPr>
                <w:rFonts w:ascii="Verdana" w:hAnsi="Verdana"/>
              </w:rPr>
            </w:pPr>
            <w:r>
              <w:rPr>
                <w:rFonts w:ascii="Verdana" w:hAnsi="Verdana"/>
              </w:rPr>
              <w:t>We currently are only licensed to provide SUD services in Jim Wells</w:t>
            </w:r>
            <w:r w:rsidR="008C6DD9">
              <w:rPr>
                <w:rFonts w:ascii="Verdana" w:hAnsi="Verdana"/>
              </w:rPr>
              <w:t xml:space="preserve"> and San Patricio</w:t>
            </w:r>
            <w:r>
              <w:rPr>
                <w:rFonts w:ascii="Verdana" w:hAnsi="Verdana"/>
              </w:rPr>
              <w:t xml:space="preserve"> </w:t>
            </w:r>
            <w:r w:rsidR="008C6DD9">
              <w:rPr>
                <w:rFonts w:ascii="Verdana" w:hAnsi="Verdana"/>
              </w:rPr>
              <w:t>C</w:t>
            </w:r>
            <w:r>
              <w:rPr>
                <w:rFonts w:ascii="Verdana" w:hAnsi="Verdana"/>
              </w:rPr>
              <w:t>ount</w:t>
            </w:r>
            <w:r w:rsidR="008C6DD9">
              <w:rPr>
                <w:rFonts w:ascii="Verdana" w:hAnsi="Verdana"/>
              </w:rPr>
              <w:t>ies</w:t>
            </w:r>
          </w:p>
        </w:tc>
        <w:tc>
          <w:tcPr>
            <w:cnfStyle w:val="000100000000" w:firstRow="0" w:lastRow="0" w:firstColumn="0" w:lastColumn="1" w:oddVBand="0" w:evenVBand="0" w:oddHBand="0" w:evenHBand="0" w:firstRowFirstColumn="0" w:firstRowLastColumn="0" w:lastRowFirstColumn="0" w:lastRowLastColumn="0"/>
            <w:tcW w:w="1848" w:type="pct"/>
          </w:tcPr>
          <w:p w:rsidR="001E651B" w:rsidRPr="005F3F0A" w:rsidRDefault="001E651B" w:rsidP="005C451F">
            <w:pPr>
              <w:pStyle w:val="ListBullet"/>
              <w:numPr>
                <w:ilvl w:val="0"/>
                <w:numId w:val="0"/>
              </w:numPr>
              <w:spacing w:beforeLines="20" w:before="48" w:afterLines="20" w:after="48" w:line="276" w:lineRule="auto"/>
              <w:ind w:right="115"/>
              <w:rPr>
                <w:rFonts w:ascii="Verdana" w:hAnsi="Verdana"/>
              </w:rPr>
            </w:pPr>
            <w:r>
              <w:rPr>
                <w:rFonts w:ascii="Verdana" w:hAnsi="Verdana"/>
              </w:rPr>
              <w:t>E</w:t>
            </w:r>
            <w:r w:rsidR="008C6DD9">
              <w:rPr>
                <w:rFonts w:ascii="Verdana" w:hAnsi="Verdana"/>
              </w:rPr>
              <w:t>xpand SUD licensure to two</w:t>
            </w:r>
            <w:r>
              <w:rPr>
                <w:rFonts w:ascii="Verdana" w:hAnsi="Verdana"/>
              </w:rPr>
              <w:t xml:space="preserve"> other facilities run by </w:t>
            </w:r>
            <w:r w:rsidR="00775E3E">
              <w:rPr>
                <w:rFonts w:ascii="Verdana" w:hAnsi="Verdana"/>
              </w:rPr>
              <w:t>CPIH</w:t>
            </w:r>
            <w:r>
              <w:rPr>
                <w:rFonts w:ascii="Verdana" w:hAnsi="Verdana"/>
              </w:rPr>
              <w:t xml:space="preserve"> </w:t>
            </w:r>
          </w:p>
        </w:tc>
      </w:tr>
      <w:tr w:rsidR="004C40B7" w:rsidRPr="00630C8C" w:rsidTr="000E7C4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1" w:type="pct"/>
          </w:tcPr>
          <w:p w:rsidR="004C40B7" w:rsidRDefault="004C40B7" w:rsidP="001E651B">
            <w:pPr>
              <w:spacing w:beforeLines="20" w:before="48" w:afterLines="20" w:after="48" w:line="276" w:lineRule="auto"/>
              <w:ind w:left="360" w:right="115"/>
              <w:contextualSpacing/>
              <w:rPr>
                <w:rFonts w:ascii="Verdana" w:hAnsi="Verdana"/>
              </w:rPr>
            </w:pPr>
            <w:r>
              <w:rPr>
                <w:rFonts w:ascii="Verdana" w:hAnsi="Verdana"/>
              </w:rPr>
              <w:t>Enhance current Mental Health Deputy Program</w:t>
            </w:r>
          </w:p>
        </w:tc>
        <w:tc>
          <w:tcPr>
            <w:cnfStyle w:val="000010000000" w:firstRow="0" w:lastRow="0" w:firstColumn="0" w:lastColumn="0" w:oddVBand="1" w:evenVBand="0" w:oddHBand="0" w:evenHBand="0" w:firstRowFirstColumn="0" w:firstRowLastColumn="0" w:lastRowFirstColumn="0" w:lastRowLastColumn="0"/>
            <w:tcW w:w="1751" w:type="pct"/>
          </w:tcPr>
          <w:p w:rsidR="004C40B7" w:rsidRDefault="004C40B7" w:rsidP="008C6DD9">
            <w:pPr>
              <w:pStyle w:val="ListBullet"/>
              <w:numPr>
                <w:ilvl w:val="0"/>
                <w:numId w:val="0"/>
              </w:numPr>
              <w:spacing w:beforeLines="20" w:before="48" w:afterLines="20" w:after="48" w:line="276" w:lineRule="auto"/>
              <w:ind w:left="360" w:right="115"/>
              <w:rPr>
                <w:rFonts w:ascii="Verdana" w:hAnsi="Verdana"/>
              </w:rPr>
            </w:pPr>
            <w:r>
              <w:rPr>
                <w:rFonts w:ascii="Verdana" w:hAnsi="Verdana"/>
              </w:rPr>
              <w:t>We currently have two Mental Health Deputies for the San Patricio County area</w:t>
            </w:r>
          </w:p>
        </w:tc>
        <w:tc>
          <w:tcPr>
            <w:cnfStyle w:val="000100000000" w:firstRow="0" w:lastRow="0" w:firstColumn="0" w:lastColumn="1" w:oddVBand="0" w:evenVBand="0" w:oddHBand="0" w:evenHBand="0" w:firstRowFirstColumn="0" w:firstRowLastColumn="0" w:lastRowFirstColumn="0" w:lastRowLastColumn="0"/>
            <w:tcW w:w="1848" w:type="pct"/>
          </w:tcPr>
          <w:p w:rsidR="004C40B7" w:rsidRDefault="004C40B7" w:rsidP="005C451F">
            <w:pPr>
              <w:pStyle w:val="ListBullet"/>
              <w:numPr>
                <w:ilvl w:val="0"/>
                <w:numId w:val="0"/>
              </w:numPr>
              <w:spacing w:beforeLines="20" w:before="48" w:afterLines="20" w:after="48" w:line="276" w:lineRule="auto"/>
              <w:ind w:left="39" w:right="115"/>
              <w:rPr>
                <w:rFonts w:ascii="Verdana" w:hAnsi="Verdana"/>
              </w:rPr>
            </w:pPr>
            <w:r>
              <w:rPr>
                <w:rFonts w:ascii="Verdana" w:hAnsi="Verdana"/>
              </w:rPr>
              <w:t>Secure funding for 2 additional Mental Health Deputies within needed counties</w:t>
            </w:r>
          </w:p>
        </w:tc>
      </w:tr>
    </w:tbl>
    <w:p w:rsidR="007D5AC8" w:rsidRPr="00C719FD" w:rsidRDefault="000E7C43" w:rsidP="000E7C43">
      <w:pPr>
        <w:pStyle w:val="Heading3"/>
      </w:pPr>
      <w:bookmarkStart w:id="54" w:name="_Toc23232242"/>
      <w:bookmarkStart w:id="55" w:name="_Toc177655477"/>
      <w:r>
        <w:t xml:space="preserve">IV.D </w:t>
      </w:r>
      <w:r w:rsidR="007D5AC8" w:rsidRPr="005F3F0A">
        <w:t>System Development and Identification of New Priorities</w:t>
      </w:r>
      <w:bookmarkEnd w:id="54"/>
      <w:bookmarkEnd w:id="55"/>
    </w:p>
    <w:p w:rsidR="007D5AC8" w:rsidRPr="005F3F0A" w:rsidRDefault="007D5AC8" w:rsidP="007D5AC8">
      <w:pPr>
        <w:spacing w:before="240" w:after="120" w:line="276" w:lineRule="auto"/>
        <w:ind w:right="187"/>
        <w:rPr>
          <w:rFonts w:ascii="Verdana" w:hAnsi="Verdana"/>
        </w:rPr>
      </w:pPr>
      <w:r w:rsidRPr="005F3F0A">
        <w:rPr>
          <w:rFonts w:ascii="Verdana" w:hAnsi="Verdana"/>
        </w:rPr>
        <w:t>Develop</w:t>
      </w:r>
      <w:r w:rsidR="00021705">
        <w:rPr>
          <w:rFonts w:ascii="Verdana" w:hAnsi="Verdana"/>
        </w:rPr>
        <w:t>ing</w:t>
      </w:r>
      <w:r w:rsidRPr="005F3F0A">
        <w:rPr>
          <w:rFonts w:ascii="Verdana" w:hAnsi="Verdana"/>
        </w:rPr>
        <w:t xml:space="preserve"> the local plans should include a process to identify local priorities and needs and the resources required for implementation. The priorities should reflect the input of key stakeholders involved in development of the Psychiatric Emergency Plan as well as the broader community. This builds on the ongoing communication and collaboration LMHAs and LBHAs have with local stakeholders. The primary purpose is to support local planning, </w:t>
      </w:r>
      <w:r w:rsidR="004D1D5F" w:rsidRPr="005F3F0A">
        <w:rPr>
          <w:rFonts w:ascii="Verdana" w:hAnsi="Verdana"/>
        </w:rPr>
        <w:t>collaboration,</w:t>
      </w:r>
      <w:r w:rsidRPr="005F3F0A">
        <w:rPr>
          <w:rFonts w:ascii="Verdana" w:hAnsi="Verdana"/>
        </w:rPr>
        <w:t xml:space="preserve"> and resource development. The information provides a clear picture of needs across the state and support planning at the state level</w:t>
      </w:r>
      <w:r w:rsidR="004D1D5F" w:rsidRPr="005F3F0A">
        <w:rPr>
          <w:rFonts w:ascii="Verdana" w:hAnsi="Verdana"/>
        </w:rPr>
        <w:t xml:space="preserve">. </w:t>
      </w:r>
    </w:p>
    <w:p w:rsidR="007D5AC8" w:rsidRPr="00F97CBF" w:rsidRDefault="00E077AC" w:rsidP="007D5AC8">
      <w:pPr>
        <w:spacing w:before="240" w:after="120" w:line="276" w:lineRule="auto"/>
        <w:ind w:right="187"/>
        <w:rPr>
          <w:rFonts w:ascii="Verdana" w:hAnsi="Verdana"/>
        </w:rPr>
      </w:pPr>
      <w:r>
        <w:rPr>
          <w:rFonts w:ascii="Verdana" w:hAnsi="Verdana"/>
        </w:rPr>
        <w:t>Use</w:t>
      </w:r>
      <w:r w:rsidR="007D5AC8" w:rsidRPr="00F97CBF">
        <w:rPr>
          <w:rFonts w:ascii="Verdana" w:hAnsi="Verdana"/>
        </w:rPr>
        <w:t xml:space="preserve"> the table below</w:t>
      </w:r>
      <w:r>
        <w:rPr>
          <w:rFonts w:ascii="Verdana" w:hAnsi="Verdana"/>
        </w:rPr>
        <w:t xml:space="preserve"> to</w:t>
      </w:r>
      <w:r w:rsidR="007D5AC8" w:rsidRPr="00F97CBF">
        <w:rPr>
          <w:rFonts w:ascii="Verdana" w:hAnsi="Verdana"/>
        </w:rPr>
        <w:t xml:space="preserve"> identify the local service area’s priorities for use of any new funding should it become available in the future. Do not include planned services and projects that have an identified source of funding. Consider regional needs and potential use of robust transportation and alternatives to hospital care</w:t>
      </w:r>
      <w:r w:rsidR="004D1D5F" w:rsidRPr="00F97CBF">
        <w:rPr>
          <w:rFonts w:ascii="Verdana" w:hAnsi="Verdana"/>
        </w:rPr>
        <w:t xml:space="preserve">. </w:t>
      </w:r>
      <w:r w:rsidR="007D5AC8" w:rsidRPr="00F97CBF">
        <w:rPr>
          <w:rFonts w:ascii="Verdana" w:hAnsi="Verdana"/>
        </w:rPr>
        <w:t xml:space="preserve">Examples of alternatives to hospital care include residential facilities for people not restorable, outpatient commitments, and other people needing long-term care, including people who are geriatric mental health needs. Also consider services needed to improve community tenure and avoid hospitalization. </w:t>
      </w:r>
    </w:p>
    <w:p w:rsidR="007D5AC8" w:rsidRPr="00F97CBF" w:rsidRDefault="007D5AC8" w:rsidP="007D5AC8">
      <w:pPr>
        <w:spacing w:before="240" w:after="120" w:line="276" w:lineRule="auto"/>
        <w:ind w:right="187"/>
        <w:rPr>
          <w:rFonts w:ascii="Verdana" w:hAnsi="Verdana"/>
        </w:rPr>
      </w:pPr>
      <w:r w:rsidRPr="00F97CBF">
        <w:rPr>
          <w:rFonts w:ascii="Verdana" w:hAnsi="Verdana"/>
        </w:rPr>
        <w:t>Provide as much detail as practical for long-term planning and:</w:t>
      </w:r>
    </w:p>
    <w:p w:rsidR="007D5AC8" w:rsidRPr="00F97CBF" w:rsidRDefault="007D5AC8" w:rsidP="007D5AC8">
      <w:pPr>
        <w:pStyle w:val="ListParagraph"/>
        <w:numPr>
          <w:ilvl w:val="1"/>
          <w:numId w:val="61"/>
        </w:numPr>
        <w:spacing w:before="60" w:after="60" w:line="276" w:lineRule="auto"/>
        <w:ind w:right="187"/>
        <w:rPr>
          <w:rFonts w:ascii="Verdana" w:hAnsi="Verdana"/>
        </w:rPr>
      </w:pPr>
      <w:r w:rsidRPr="00F97CBF">
        <w:rPr>
          <w:rFonts w:ascii="Verdana" w:hAnsi="Verdana"/>
        </w:rPr>
        <w:t>Assign a priority level of 1, 2, or 3 to each item, with 1 being the highest priority</w:t>
      </w:r>
      <w:r w:rsidR="001F1EA7">
        <w:rPr>
          <w:rFonts w:ascii="Verdana" w:hAnsi="Verdana"/>
        </w:rPr>
        <w:t>.</w:t>
      </w:r>
    </w:p>
    <w:p w:rsidR="007D5AC8" w:rsidRPr="00F97CBF" w:rsidRDefault="007D5AC8" w:rsidP="007D5AC8">
      <w:pPr>
        <w:pStyle w:val="ListParagraph"/>
        <w:numPr>
          <w:ilvl w:val="1"/>
          <w:numId w:val="61"/>
        </w:numPr>
        <w:spacing w:before="60" w:after="60" w:line="276" w:lineRule="auto"/>
        <w:ind w:right="187"/>
        <w:rPr>
          <w:rFonts w:ascii="Verdana" w:hAnsi="Verdana"/>
        </w:rPr>
      </w:pPr>
      <w:r w:rsidRPr="00F97CBF">
        <w:rPr>
          <w:rFonts w:ascii="Verdana" w:hAnsi="Verdana"/>
        </w:rPr>
        <w:t>Identify the general need</w:t>
      </w:r>
      <w:r w:rsidR="001F1EA7">
        <w:rPr>
          <w:rFonts w:ascii="Verdana" w:hAnsi="Verdana"/>
        </w:rPr>
        <w:t>.</w:t>
      </w:r>
      <w:r w:rsidRPr="00F97CBF">
        <w:rPr>
          <w:rFonts w:ascii="Verdana" w:hAnsi="Verdana"/>
        </w:rPr>
        <w:t xml:space="preserve"> </w:t>
      </w:r>
    </w:p>
    <w:p w:rsidR="007D5AC8" w:rsidRPr="00F97CBF" w:rsidRDefault="007D5AC8" w:rsidP="007D5AC8">
      <w:pPr>
        <w:pStyle w:val="ListParagraph"/>
        <w:numPr>
          <w:ilvl w:val="1"/>
          <w:numId w:val="61"/>
        </w:numPr>
        <w:spacing w:before="60" w:after="60" w:line="276" w:lineRule="auto"/>
        <w:ind w:right="187"/>
        <w:rPr>
          <w:rFonts w:ascii="Verdana" w:hAnsi="Verdana"/>
        </w:rPr>
      </w:pPr>
      <w:r w:rsidRPr="00F97CBF">
        <w:rPr>
          <w:rFonts w:ascii="Verdana" w:hAnsi="Verdana"/>
        </w:rPr>
        <w:t>Describe how the resources would be used—what items or components would be funded, including estimated quantity when applicable</w:t>
      </w:r>
      <w:r w:rsidR="001F1EA7">
        <w:rPr>
          <w:rFonts w:ascii="Verdana" w:hAnsi="Verdana"/>
        </w:rPr>
        <w:t>.</w:t>
      </w:r>
    </w:p>
    <w:p w:rsidR="004750AB" w:rsidRPr="00B7678C" w:rsidRDefault="007D5AC8" w:rsidP="007D5AC8">
      <w:pPr>
        <w:pStyle w:val="ListParagraph"/>
        <w:numPr>
          <w:ilvl w:val="1"/>
          <w:numId w:val="61"/>
        </w:numPr>
        <w:spacing w:before="60" w:after="60" w:line="276" w:lineRule="auto"/>
        <w:ind w:right="187"/>
        <w:rPr>
          <w:rFonts w:ascii="Verdana" w:hAnsi="Verdana"/>
        </w:rPr>
      </w:pPr>
      <w:r w:rsidRPr="00F97CBF">
        <w:rPr>
          <w:rFonts w:ascii="Verdana" w:hAnsi="Verdana"/>
        </w:rPr>
        <w:t>Estimate the funding needed, listing the key components and costs (for recurring or ongoing costs, such as staffing, state the annual cost).</w:t>
      </w:r>
    </w:p>
    <w:p w:rsidR="004750AB" w:rsidRPr="00D54BFD" w:rsidRDefault="004750AB" w:rsidP="007D5AC8">
      <w:pPr>
        <w:rPr>
          <w:b/>
          <w:bCs/>
        </w:rPr>
      </w:pPr>
      <w:r>
        <w:rPr>
          <w:b/>
          <w:bCs/>
        </w:rPr>
        <w:t>Table 16: Priorities for New Funding</w:t>
      </w:r>
    </w:p>
    <w:tbl>
      <w:tblPr>
        <w:tblStyle w:val="HHSTableforTextData"/>
        <w:tblW w:w="5000" w:type="pct"/>
        <w:tblLook w:val="04A0" w:firstRow="1" w:lastRow="0" w:firstColumn="1" w:lastColumn="0" w:noHBand="0" w:noVBand="1"/>
      </w:tblPr>
      <w:tblGrid>
        <w:gridCol w:w="1302"/>
        <w:gridCol w:w="1446"/>
        <w:gridCol w:w="3099"/>
        <w:gridCol w:w="1876"/>
        <w:gridCol w:w="1627"/>
      </w:tblGrid>
      <w:tr w:rsidR="0041607B" w:rsidRPr="0041607B" w:rsidTr="007D1BBC">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697" w:type="pct"/>
            <w:vAlign w:val="center"/>
          </w:tcPr>
          <w:p w:rsidR="007D5AC8" w:rsidRPr="0041607B" w:rsidRDefault="007D5AC8" w:rsidP="00BB038F">
            <w:pPr>
              <w:spacing w:line="276" w:lineRule="auto"/>
              <w:ind w:right="115"/>
              <w:rPr>
                <w:rFonts w:ascii="Verdana" w:hAnsi="Verdana"/>
                <w:b w:val="0"/>
              </w:rPr>
            </w:pPr>
            <w:r w:rsidRPr="0041607B">
              <w:rPr>
                <w:rFonts w:ascii="Verdana" w:hAnsi="Verdana"/>
              </w:rPr>
              <w:t>Priority</w:t>
            </w:r>
          </w:p>
        </w:tc>
        <w:tc>
          <w:tcPr>
            <w:tcW w:w="773" w:type="pct"/>
            <w:vAlign w:val="center"/>
          </w:tcPr>
          <w:p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Need</w:t>
            </w:r>
          </w:p>
        </w:tc>
        <w:tc>
          <w:tcPr>
            <w:tcW w:w="1657" w:type="pct"/>
            <w:vAlign w:val="center"/>
          </w:tcPr>
          <w:p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Brief description of how resources would be used</w:t>
            </w:r>
          </w:p>
        </w:tc>
        <w:tc>
          <w:tcPr>
            <w:tcW w:w="1003" w:type="pct"/>
            <w:vAlign w:val="center"/>
          </w:tcPr>
          <w:p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 xml:space="preserve">Estimated </w:t>
            </w:r>
            <w:r w:rsidR="00BB038F">
              <w:rPr>
                <w:rFonts w:ascii="Verdana" w:hAnsi="Verdana"/>
              </w:rPr>
              <w:t>c</w:t>
            </w:r>
            <w:r w:rsidRPr="0041607B">
              <w:rPr>
                <w:rFonts w:ascii="Verdana" w:hAnsi="Verdana"/>
              </w:rPr>
              <w:t>ost</w:t>
            </w:r>
          </w:p>
        </w:tc>
        <w:tc>
          <w:tcPr>
            <w:tcW w:w="870" w:type="pct"/>
            <w:vAlign w:val="center"/>
          </w:tcPr>
          <w:p w:rsidR="007D5AC8" w:rsidRPr="0041607B" w:rsidRDefault="007D5AC8" w:rsidP="00BB038F">
            <w:pPr>
              <w:spacing w:line="276" w:lineRule="auto"/>
              <w:ind w:right="115"/>
              <w:cnfStyle w:val="100000000000" w:firstRow="1" w:lastRow="0" w:firstColumn="0" w:lastColumn="0" w:oddVBand="0" w:evenVBand="0" w:oddHBand="0" w:evenHBand="0" w:firstRowFirstColumn="0" w:firstRowLastColumn="0" w:lastRowFirstColumn="0" w:lastRowLastColumn="0"/>
              <w:rPr>
                <w:rFonts w:ascii="Verdana" w:hAnsi="Verdana"/>
                <w:b w:val="0"/>
              </w:rPr>
            </w:pPr>
            <w:r w:rsidRPr="0041607B">
              <w:rPr>
                <w:rFonts w:ascii="Verdana" w:hAnsi="Verdana"/>
              </w:rPr>
              <w:t>Collaboration with community stakeholders</w:t>
            </w:r>
          </w:p>
        </w:tc>
      </w:tr>
      <w:tr w:rsidR="0041607B" w:rsidRPr="0041607B" w:rsidTr="007D1B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rsidR="007D5AC8" w:rsidRPr="0041607B" w:rsidRDefault="007D5AC8" w:rsidP="00D03006">
            <w:pPr>
              <w:spacing w:before="76" w:line="276" w:lineRule="auto"/>
              <w:ind w:right="115"/>
              <w:rPr>
                <w:rFonts w:ascii="Verdana" w:hAnsi="Verdana"/>
                <w:i/>
              </w:rPr>
            </w:pPr>
            <w:r w:rsidRPr="0041607B">
              <w:rPr>
                <w:rFonts w:ascii="Verdana" w:hAnsi="Verdana"/>
                <w:i/>
              </w:rPr>
              <w:t>1</w:t>
            </w:r>
          </w:p>
        </w:tc>
        <w:tc>
          <w:tcPr>
            <w:tcW w:w="773" w:type="pct"/>
          </w:tcPr>
          <w:p w:rsidR="007D5AC8" w:rsidRPr="0041607B" w:rsidRDefault="00503DE7" w:rsidP="00D03006">
            <w:pPr>
              <w:spacing w:before="76"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b/>
                <w:i/>
              </w:rPr>
              <w:t>SUD Facility</w:t>
            </w:r>
          </w:p>
        </w:tc>
        <w:tc>
          <w:tcPr>
            <w:tcW w:w="1657" w:type="pct"/>
          </w:tcPr>
          <w:p w:rsidR="007D5AC8" w:rsidRPr="0041607B" w:rsidRDefault="00503DE7" w:rsidP="007D5AC8">
            <w:pPr>
              <w:pStyle w:val="ListParagraph"/>
              <w:numPr>
                <w:ilvl w:val="0"/>
                <w:numId w:val="50"/>
              </w:numPr>
              <w:spacing w:before="76" w:after="0" w:line="276" w:lineRule="auto"/>
              <w:ind w:left="276" w:right="115" w:hanging="230"/>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Construct building to provide outpatient SUD services to local community</w:t>
            </w:r>
          </w:p>
        </w:tc>
        <w:tc>
          <w:tcPr>
            <w:tcW w:w="1003" w:type="pct"/>
          </w:tcPr>
          <w:p w:rsidR="007D5AC8" w:rsidRPr="00174104" w:rsidRDefault="00503DE7" w:rsidP="00503DE7">
            <w:pPr>
              <w:spacing w:before="76" w:line="276" w:lineRule="auto"/>
              <w:ind w:right="115"/>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iCs/>
              </w:rPr>
            </w:pPr>
            <w:r>
              <w:rPr>
                <w:rFonts w:ascii="Verdana" w:hAnsi="Verdana"/>
                <w:iCs/>
              </w:rPr>
              <w:t>$1.4 Million</w:t>
            </w:r>
          </w:p>
        </w:tc>
        <w:tc>
          <w:tcPr>
            <w:tcW w:w="870" w:type="pct"/>
          </w:tcPr>
          <w:p w:rsidR="007D5AC8" w:rsidRDefault="007D1BBC" w:rsidP="00174104">
            <w:pPr>
              <w:spacing w:before="76" w:line="276" w:lineRule="auto"/>
              <w:ind w:left="46"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Local Probation Department, Sheriff, Police Department</w:t>
            </w:r>
          </w:p>
          <w:p w:rsidR="007D1BBC" w:rsidRPr="00503DE7" w:rsidRDefault="007D1BBC" w:rsidP="00174104">
            <w:pPr>
              <w:spacing w:before="76" w:line="276" w:lineRule="auto"/>
              <w:ind w:left="46"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41607B" w:rsidRPr="0041607B" w:rsidTr="007D1BB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rsidR="007D5AC8" w:rsidRPr="0041607B" w:rsidRDefault="007D5AC8" w:rsidP="00D03006">
            <w:pPr>
              <w:spacing w:before="76" w:line="276" w:lineRule="auto"/>
              <w:ind w:right="115"/>
              <w:rPr>
                <w:rFonts w:ascii="Verdana" w:hAnsi="Verdana"/>
                <w:i/>
              </w:rPr>
            </w:pPr>
            <w:r w:rsidRPr="0041607B">
              <w:rPr>
                <w:rFonts w:ascii="Verdana" w:hAnsi="Verdana"/>
                <w:i/>
              </w:rPr>
              <w:t>2</w:t>
            </w:r>
          </w:p>
        </w:tc>
        <w:tc>
          <w:tcPr>
            <w:tcW w:w="773" w:type="pct"/>
          </w:tcPr>
          <w:p w:rsidR="007D5AC8" w:rsidRPr="0041607B" w:rsidRDefault="007D1BBC" w:rsidP="00D03006">
            <w:pPr>
              <w:spacing w:before="76" w:line="276" w:lineRule="auto"/>
              <w:ind w:right="115"/>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b/>
                <w:i/>
              </w:rPr>
              <w:t>MH Deputies</w:t>
            </w:r>
          </w:p>
        </w:tc>
        <w:tc>
          <w:tcPr>
            <w:tcW w:w="1657" w:type="pct"/>
          </w:tcPr>
          <w:p w:rsidR="007D5AC8" w:rsidRPr="0041607B" w:rsidRDefault="007D1BBC" w:rsidP="007D1BBC">
            <w:pPr>
              <w:pStyle w:val="ListParagraph"/>
              <w:numPr>
                <w:ilvl w:val="0"/>
                <w:numId w:val="50"/>
              </w:numPr>
              <w:spacing w:before="76" w:after="0" w:line="276" w:lineRule="auto"/>
              <w:ind w:left="276" w:right="115" w:hanging="230"/>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i/>
              </w:rPr>
              <w:t>2 funded positions for Mental Health Deputies to ensure crisis calls have collaboration and ensure jail diversion</w:t>
            </w:r>
          </w:p>
        </w:tc>
        <w:tc>
          <w:tcPr>
            <w:tcW w:w="1003" w:type="pct"/>
          </w:tcPr>
          <w:p w:rsidR="007D5AC8" w:rsidRPr="00174104" w:rsidRDefault="007D1BBC" w:rsidP="007D1BBC">
            <w:pPr>
              <w:spacing w:before="76" w:line="276" w:lineRule="auto"/>
              <w:ind w:left="46" w:right="115"/>
              <w:contextualSpacing/>
              <w:jc w:val="center"/>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i/>
              </w:rPr>
              <w:t>$250,000</w:t>
            </w:r>
          </w:p>
        </w:tc>
        <w:tc>
          <w:tcPr>
            <w:tcW w:w="870" w:type="pct"/>
          </w:tcPr>
          <w:p w:rsidR="007D5AC8" w:rsidRPr="00174104" w:rsidRDefault="007D1BBC" w:rsidP="00174104">
            <w:pPr>
              <w:spacing w:before="76" w:line="276" w:lineRule="auto"/>
              <w:ind w:left="46" w:right="115"/>
              <w:contextualSpacing/>
              <w:cnfStyle w:val="000000010000" w:firstRow="0" w:lastRow="0" w:firstColumn="0" w:lastColumn="0" w:oddVBand="0" w:evenVBand="0" w:oddHBand="0" w:evenHBand="1" w:firstRowFirstColumn="0" w:firstRowLastColumn="0" w:lastRowFirstColumn="0" w:lastRowLastColumn="0"/>
              <w:rPr>
                <w:rFonts w:ascii="Verdana" w:hAnsi="Verdana"/>
                <w:i/>
              </w:rPr>
            </w:pPr>
            <w:r>
              <w:rPr>
                <w:rFonts w:ascii="Verdana" w:hAnsi="Verdana"/>
                <w:i/>
              </w:rPr>
              <w:t>Local Law Enforcement, Local Hospitals</w:t>
            </w:r>
          </w:p>
        </w:tc>
      </w:tr>
      <w:tr w:rsidR="007D1BBC" w:rsidRPr="0041607B" w:rsidTr="007D1BB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97" w:type="pct"/>
          </w:tcPr>
          <w:p w:rsidR="007D1BBC" w:rsidRPr="0041607B" w:rsidRDefault="007D1BBC" w:rsidP="007D1BBC">
            <w:pPr>
              <w:spacing w:before="76" w:line="276" w:lineRule="auto"/>
              <w:ind w:right="115"/>
              <w:rPr>
                <w:rFonts w:ascii="Verdana" w:hAnsi="Verdana"/>
                <w:i/>
              </w:rPr>
            </w:pPr>
            <w:r>
              <w:rPr>
                <w:rFonts w:ascii="Verdana" w:hAnsi="Verdana"/>
                <w:i/>
              </w:rPr>
              <w:t>3</w:t>
            </w:r>
          </w:p>
        </w:tc>
        <w:tc>
          <w:tcPr>
            <w:tcW w:w="773" w:type="pct"/>
          </w:tcPr>
          <w:p w:rsidR="007D1BBC" w:rsidRPr="0041607B" w:rsidRDefault="007D1BBC" w:rsidP="007D1BBC">
            <w:pPr>
              <w:spacing w:before="76" w:line="276" w:lineRule="auto"/>
              <w:ind w:right="115"/>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b/>
                <w:i/>
              </w:rPr>
              <w:t>Primary Care Team</w:t>
            </w:r>
          </w:p>
        </w:tc>
        <w:tc>
          <w:tcPr>
            <w:tcW w:w="1657" w:type="pct"/>
          </w:tcPr>
          <w:p w:rsidR="007D1BBC" w:rsidRPr="0041607B" w:rsidRDefault="007D1BBC" w:rsidP="007D1BBC">
            <w:pPr>
              <w:pStyle w:val="ListParagraph"/>
              <w:numPr>
                <w:ilvl w:val="0"/>
                <w:numId w:val="50"/>
              </w:numPr>
              <w:spacing w:before="76" w:after="0" w:line="276" w:lineRule="auto"/>
              <w:ind w:left="276" w:right="115" w:hanging="230"/>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2 funded positions for Mental Health Deputies to ensure crisis calls have collaboration and ensure jail diversion</w:t>
            </w:r>
          </w:p>
        </w:tc>
        <w:tc>
          <w:tcPr>
            <w:tcW w:w="1003" w:type="pct"/>
          </w:tcPr>
          <w:p w:rsidR="007D1BBC" w:rsidRPr="00174104" w:rsidRDefault="007D1BBC" w:rsidP="007D1BBC">
            <w:pPr>
              <w:spacing w:before="76" w:line="276" w:lineRule="auto"/>
              <w:ind w:left="46" w:right="115"/>
              <w:contextualSpacing/>
              <w:jc w:val="center"/>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$350,000</w:t>
            </w:r>
          </w:p>
        </w:tc>
        <w:tc>
          <w:tcPr>
            <w:tcW w:w="870" w:type="pct"/>
          </w:tcPr>
          <w:p w:rsidR="007D1BBC" w:rsidRPr="00174104" w:rsidRDefault="007D1BBC" w:rsidP="007D1BBC">
            <w:pPr>
              <w:spacing w:before="76" w:line="276" w:lineRule="auto"/>
              <w:ind w:left="46" w:right="115"/>
              <w:contextualSpacing/>
              <w:cnfStyle w:val="000000100000" w:firstRow="0" w:lastRow="0" w:firstColumn="0" w:lastColumn="0" w:oddVBand="0" w:evenVBand="0" w:oddHBand="1" w:evenHBand="0" w:firstRowFirstColumn="0" w:firstRowLastColumn="0" w:lastRowFirstColumn="0" w:lastRowLastColumn="0"/>
              <w:rPr>
                <w:rFonts w:ascii="Verdana" w:hAnsi="Verdana"/>
                <w:i/>
              </w:rPr>
            </w:pPr>
            <w:r>
              <w:rPr>
                <w:rFonts w:ascii="Verdana" w:hAnsi="Verdana"/>
                <w:i/>
              </w:rPr>
              <w:t>Local Community Agencies for further referrals</w:t>
            </w:r>
          </w:p>
        </w:tc>
      </w:tr>
      <w:tr w:rsidR="007D1BBC" w:rsidRPr="0041607B" w:rsidTr="007D1BBC">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rsidR="007D1BBC" w:rsidRPr="006F1229" w:rsidRDefault="007D1BBC" w:rsidP="007D1BBC">
            <w:pPr>
              <w:spacing w:before="76" w:line="276" w:lineRule="auto"/>
              <w:ind w:right="115"/>
              <w:contextualSpacing/>
              <w:rPr>
                <w:rFonts w:ascii="Verdana" w:hAnsi="Verdana"/>
              </w:rPr>
            </w:pPr>
          </w:p>
        </w:tc>
        <w:tc>
          <w:tcPr>
            <w:tcW w:w="773" w:type="pct"/>
          </w:tcPr>
          <w:p w:rsidR="007D1BBC" w:rsidRPr="006F1229" w:rsidRDefault="007D1BBC" w:rsidP="007D1BBC">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1657" w:type="pct"/>
          </w:tcPr>
          <w:p w:rsidR="007D1BBC" w:rsidRPr="006F1229" w:rsidRDefault="007D1BBC" w:rsidP="007D1BBC">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1003" w:type="pct"/>
          </w:tcPr>
          <w:p w:rsidR="007D1BBC" w:rsidRPr="006F1229" w:rsidRDefault="007D1BBC" w:rsidP="007D1BBC">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c>
          <w:tcPr>
            <w:tcW w:w="870" w:type="pct"/>
          </w:tcPr>
          <w:p w:rsidR="007D1BBC" w:rsidRPr="006F1229" w:rsidRDefault="007D1BBC" w:rsidP="007D1BBC">
            <w:pPr>
              <w:spacing w:before="76" w:line="276" w:lineRule="auto"/>
              <w:ind w:right="115"/>
              <w:contextualSpacing/>
              <w:cnfStyle w:val="000000010000" w:firstRow="0" w:lastRow="0" w:firstColumn="0" w:lastColumn="0" w:oddVBand="0" w:evenVBand="0" w:oddHBand="0" w:evenHBand="1" w:firstRowFirstColumn="0" w:firstRowLastColumn="0" w:lastRowFirstColumn="0" w:lastRowLastColumn="0"/>
              <w:rPr>
                <w:rFonts w:ascii="Verdana" w:hAnsi="Verdana"/>
              </w:rPr>
            </w:pPr>
          </w:p>
        </w:tc>
      </w:tr>
      <w:tr w:rsidR="007D1BBC" w:rsidRPr="0041607B" w:rsidTr="007D1BBC">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7" w:type="pct"/>
          </w:tcPr>
          <w:p w:rsidR="007D1BBC" w:rsidRPr="006F1229" w:rsidRDefault="007D1BBC" w:rsidP="007D1BBC">
            <w:pPr>
              <w:spacing w:before="76" w:line="276" w:lineRule="auto"/>
              <w:ind w:right="115"/>
              <w:contextualSpacing/>
              <w:rPr>
                <w:rFonts w:ascii="Verdana" w:hAnsi="Verdana"/>
              </w:rPr>
            </w:pPr>
          </w:p>
        </w:tc>
        <w:tc>
          <w:tcPr>
            <w:tcW w:w="773" w:type="pct"/>
          </w:tcPr>
          <w:p w:rsidR="007D1BBC" w:rsidRPr="006F1229" w:rsidRDefault="007D1BBC" w:rsidP="007D1BBC">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657" w:type="pct"/>
          </w:tcPr>
          <w:p w:rsidR="007D1BBC" w:rsidRPr="006F1229" w:rsidRDefault="007D1BBC" w:rsidP="007D1BBC">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1003" w:type="pct"/>
          </w:tcPr>
          <w:p w:rsidR="007D1BBC" w:rsidRPr="006F1229" w:rsidRDefault="007D1BBC" w:rsidP="007D1BBC">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870" w:type="pct"/>
          </w:tcPr>
          <w:p w:rsidR="007D1BBC" w:rsidRPr="006F1229" w:rsidRDefault="007D1BBC" w:rsidP="007D1BBC">
            <w:pPr>
              <w:spacing w:before="76" w:line="276" w:lineRule="auto"/>
              <w:ind w:right="115"/>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rsidR="0041607B" w:rsidRDefault="0041607B" w:rsidP="0041607B">
      <w:bookmarkStart w:id="56" w:name="_Toc23232243"/>
    </w:p>
    <w:p w:rsidR="00BB038F" w:rsidRDefault="00BB038F" w:rsidP="00D54BFD">
      <w:pPr>
        <w:sectPr w:rsidR="00BB038F" w:rsidSect="00D54BFD">
          <w:footnotePr>
            <w:numFmt w:val="lowerLetter"/>
          </w:footnotePr>
          <w:endnotePr>
            <w:numFmt w:val="lowerLetter"/>
            <w:numRestart w:val="eachSect"/>
          </w:endnotePr>
          <w:pgSz w:w="12240" w:h="15840"/>
          <w:pgMar w:top="1440" w:right="1440" w:bottom="1440" w:left="1440" w:header="720" w:footer="720" w:gutter="0"/>
          <w:cols w:space="720"/>
          <w:docGrid w:linePitch="360"/>
        </w:sectPr>
      </w:pPr>
    </w:p>
    <w:p w:rsidR="0041607B" w:rsidRDefault="007D5AC8" w:rsidP="0041607B">
      <w:pPr>
        <w:pStyle w:val="Heading2"/>
      </w:pPr>
      <w:bookmarkStart w:id="57" w:name="_Toc177655478"/>
      <w:r w:rsidRPr="00910F3B">
        <w:t>Appendix A</w:t>
      </w:r>
      <w:r w:rsidR="009C1F10">
        <w:t>: Definitions</w:t>
      </w:r>
      <w:bookmarkEnd w:id="57"/>
    </w:p>
    <w:bookmarkEnd w:id="56"/>
    <w:p w:rsidR="00B7678C" w:rsidRDefault="007D5AC8" w:rsidP="00B7678C">
      <w:pPr>
        <w:pStyle w:val="BodyTextafterheading"/>
        <w:spacing w:line="276" w:lineRule="auto"/>
        <w:rPr>
          <w:szCs w:val="22"/>
        </w:rPr>
      </w:pPr>
      <w:r w:rsidRPr="00B7678C">
        <w:rPr>
          <w:b/>
          <w:szCs w:val="22"/>
        </w:rPr>
        <w:t>Admission criteria</w:t>
      </w:r>
      <w:r w:rsidRPr="00B7678C">
        <w:rPr>
          <w:szCs w:val="22"/>
        </w:rPr>
        <w:t xml:space="preserve"> – Admission into services is determined by the person’s level of care as determined by the TRR Assessment found </w:t>
      </w:r>
      <w:hyperlink r:id="rId18" w:history="1">
        <w:r w:rsidRPr="00B7678C">
          <w:rPr>
            <w:rStyle w:val="Hyperlink"/>
            <w:rFonts w:ascii="Verdana" w:hAnsi="Verdana" w:cstheme="majorHAnsi"/>
            <w:szCs w:val="22"/>
          </w:rPr>
          <w:t>here</w:t>
        </w:r>
      </w:hyperlink>
      <w:r w:rsidRPr="00B7678C">
        <w:rPr>
          <w:szCs w:val="22"/>
        </w:rPr>
        <w:t xml:space="preserve"> for adults or </w:t>
      </w:r>
      <w:hyperlink r:id="rId19" w:history="1">
        <w:r w:rsidRPr="00B7678C">
          <w:rPr>
            <w:rStyle w:val="Hyperlink"/>
            <w:rFonts w:ascii="Verdana" w:hAnsi="Verdana" w:cstheme="majorHAnsi"/>
            <w:szCs w:val="22"/>
          </w:rPr>
          <w:t>here</w:t>
        </w:r>
      </w:hyperlink>
      <w:r w:rsidRPr="00B7678C">
        <w:rPr>
          <w:szCs w:val="22"/>
        </w:rPr>
        <w:t xml:space="preserve"> for children and adolescents. The TRR assessment tool is comprised of several modules used in the behavioral health system to support care planning and level of care decision making. High scores on the TRR Assessment module, such as items of Risk Behavior (Suicide Risk and Danger to Others) or Life Domain Functioning and Behavior Health Needs (Cognition), trigger a score that indicates the need for crisis services</w:t>
      </w:r>
      <w:r w:rsidR="004D1D5F" w:rsidRPr="00B7678C">
        <w:rPr>
          <w:szCs w:val="22"/>
        </w:rPr>
        <w:t xml:space="preserve">. </w:t>
      </w:r>
    </w:p>
    <w:p w:rsidR="002D219B" w:rsidRPr="00B7678C" w:rsidRDefault="002D219B" w:rsidP="00B7678C">
      <w:pPr>
        <w:pStyle w:val="BodyTextafterheading"/>
        <w:spacing w:line="276" w:lineRule="auto"/>
        <w:rPr>
          <w:szCs w:val="22"/>
        </w:rPr>
      </w:pPr>
      <w:r w:rsidRPr="00B7678C">
        <w:rPr>
          <w:rFonts w:ascii="Verdana" w:hAnsi="Verdana" w:cstheme="majorHAnsi"/>
          <w:b/>
          <w:szCs w:val="22"/>
        </w:rPr>
        <w:t>Community Based Crisis Program (CBCP) -</w:t>
      </w:r>
      <w:r w:rsidRPr="00B7678C">
        <w:rPr>
          <w:rFonts w:ascii="Verdana" w:hAnsi="Verdana" w:cstheme="majorHAnsi"/>
          <w:szCs w:val="22"/>
        </w:rPr>
        <w:t xml:space="preserve"> Provide immediate access to assessment, triage, and a continuum of stabilizing treatment for people with behavioral health crisis. CBCP projects include contracted psychiatric beds within a licensed hospital, EOUs, CSUs, s, crisis residential units and crisis respite units and are staffed by medical personnel, mental health professionals, or both that provide care 24/7. CBCPs may be co-located within a licensed hospital or CSU or be within proximity to a licensed hospital. The array of projects available in a service area is based on the local needs and characteristics of the community and is dependent upon LMHA or LBHA funding</w:t>
      </w:r>
      <w:r w:rsidR="004D1D5F" w:rsidRPr="00B7678C">
        <w:rPr>
          <w:rFonts w:ascii="Verdana" w:hAnsi="Verdana" w:cstheme="majorHAnsi"/>
          <w:szCs w:val="22"/>
        </w:rPr>
        <w:t xml:space="preserve">. </w:t>
      </w:r>
      <w:r w:rsidRPr="00B7678C">
        <w:rPr>
          <w:rFonts w:ascii="Verdana" w:hAnsi="Verdana" w:cstheme="majorHAnsi"/>
          <w:szCs w:val="22"/>
        </w:rPr>
        <w:t xml:space="preserve"> </w:t>
      </w:r>
    </w:p>
    <w:p w:rsidR="00041D61" w:rsidRPr="00B7678C" w:rsidRDefault="00041D61"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Community Mental Health Hospitals (CMHH), Contracted Psychiatric Beds (CPB) and Private Psychiatric Beds (PPBs)</w:t>
      </w:r>
      <w:r w:rsidRPr="00B7678C">
        <w:rPr>
          <w:rFonts w:ascii="Verdana" w:hAnsi="Verdana" w:cstheme="majorHAnsi"/>
          <w:b/>
          <w:szCs w:val="22"/>
        </w:rPr>
        <w:t xml:space="preserve"> </w:t>
      </w:r>
      <w:r w:rsidRPr="00B7678C">
        <w:rPr>
          <w:rFonts w:ascii="Verdana" w:hAnsi="Verdana" w:cstheme="majorHAnsi"/>
          <w:bCs/>
          <w:szCs w:val="22"/>
        </w:rPr>
        <w:t>–</w:t>
      </w:r>
      <w:r w:rsidRPr="00B7678C">
        <w:rPr>
          <w:rFonts w:ascii="Verdana" w:hAnsi="Verdana" w:cstheme="majorHAnsi"/>
          <w:szCs w:val="22"/>
        </w:rPr>
        <w:t xml:space="preserve"> Hospital services staffed with medical and nursing professionals who provide 24/7 professional monitoring, supervision, and assistance in an environment designed to provide safety and security during acute behavioral health crisis. Staff provides intensive interventions designed to relieve acute symptomatology and restore the person’s ability to function in a less restrictive setting. </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hotline</w:t>
      </w:r>
      <w:r w:rsidRPr="00B7678C">
        <w:rPr>
          <w:rFonts w:ascii="Verdana" w:hAnsi="Verdana" w:cstheme="majorHAnsi"/>
          <w:szCs w:val="22"/>
        </w:rPr>
        <w:t xml:space="preserve"> – A 24/7 telephone service that provides information, support, referrals, </w:t>
      </w:r>
      <w:r w:rsidR="004D1D5F" w:rsidRPr="00B7678C">
        <w:rPr>
          <w:rFonts w:ascii="Verdana" w:hAnsi="Verdana" w:cstheme="majorHAnsi"/>
          <w:szCs w:val="22"/>
        </w:rPr>
        <w:t>screening,</w:t>
      </w:r>
      <w:r w:rsidRPr="00B7678C">
        <w:rPr>
          <w:rFonts w:ascii="Verdana" w:hAnsi="Verdana" w:cstheme="majorHAnsi"/>
          <w:szCs w:val="22"/>
        </w:rPr>
        <w:t xml:space="preserve"> and intervention. The hotline serves as the first point of contact for mental health crisis in the community, providing confidential telephone triage to determine the immediate level of need and to mobilize emergency services if necessary. The hotline facilitates referrals to 911, MCOT or other crisis services</w:t>
      </w:r>
      <w:r w:rsidR="004D1D5F" w:rsidRPr="00B7678C">
        <w:rPr>
          <w:rFonts w:ascii="Verdana" w:hAnsi="Verdana" w:cstheme="majorHAnsi"/>
          <w:szCs w:val="22"/>
        </w:rPr>
        <w:t xml:space="preserve">. </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residential</w:t>
      </w:r>
      <w:r w:rsidRPr="00B7678C">
        <w:rPr>
          <w:rFonts w:ascii="Verdana" w:hAnsi="Verdana" w:cstheme="majorHAnsi"/>
          <w:szCs w:val="22"/>
        </w:rPr>
        <w:t xml:space="preserve"> </w:t>
      </w:r>
      <w:r w:rsidRPr="00B7678C">
        <w:rPr>
          <w:rFonts w:ascii="Verdana" w:hAnsi="Verdana" w:cstheme="majorHAnsi"/>
          <w:b/>
          <w:szCs w:val="22"/>
        </w:rPr>
        <w:t xml:space="preserve">units (CRU) </w:t>
      </w:r>
      <w:r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 xml:space="preserve">rovide community-based residential crisis treatment to people with a moderate to mild risk of harm to self or others, who may have fairly severe functional impairment, and whose symptoms cannot be stabilized in a less intensive setting. Crisis residential units are not authorized to accept people on involuntary status. </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respite units</w:t>
      </w:r>
      <w:r w:rsidRPr="00B7678C">
        <w:rPr>
          <w:rFonts w:ascii="Verdana" w:hAnsi="Verdana" w:cstheme="majorHAnsi"/>
          <w:szCs w:val="22"/>
        </w:rPr>
        <w:t xml:space="preserve"> –</w:t>
      </w:r>
      <w:r w:rsidR="007A591D" w:rsidRPr="00B7678C">
        <w:rPr>
          <w:rFonts w:ascii="Verdana" w:hAnsi="Verdana" w:cstheme="majorHAnsi"/>
          <w:szCs w:val="22"/>
        </w:rPr>
        <w:t xml:space="preserve"> </w:t>
      </w:r>
      <w:r w:rsidR="007A591D" w:rsidRPr="00B7678C">
        <w:rPr>
          <w:rFonts w:ascii="Verdana" w:hAnsi="Verdana"/>
          <w:szCs w:val="22"/>
        </w:rPr>
        <w:t>P</w:t>
      </w:r>
      <w:r w:rsidRPr="00B7678C">
        <w:rPr>
          <w:rFonts w:ascii="Verdana" w:hAnsi="Verdana"/>
          <w:szCs w:val="22"/>
        </w:rPr>
        <w:t>rovide community-based residential crisis treatment for people who have low risk of harm to self or others, and who may have some functional impairment. Services may occur over a brief period of time, such as two hours, and generally serve people with housing challenges or assist caretakers who need short-term housing or supervision for the person they care for to avoid mental health crisis. Crisis respite units are not authorized to accept people on involuntary status</w:t>
      </w:r>
      <w:r w:rsidR="004D1D5F" w:rsidRPr="00B7678C">
        <w:rPr>
          <w:rFonts w:ascii="Verdana" w:hAnsi="Verdana"/>
          <w:szCs w:val="22"/>
        </w:rPr>
        <w:t xml:space="preserve">. </w:t>
      </w:r>
    </w:p>
    <w:p w:rsidR="007D5AC8" w:rsidRPr="00B7678C" w:rsidRDefault="007D5AC8" w:rsidP="00B7678C">
      <w:pPr>
        <w:spacing w:after="240" w:line="276" w:lineRule="auto"/>
        <w:ind w:right="180"/>
        <w:rPr>
          <w:rFonts w:ascii="Verdana" w:hAnsi="Verdana" w:cstheme="majorHAnsi"/>
          <w:szCs w:val="22"/>
        </w:rPr>
      </w:pPr>
      <w:r w:rsidRPr="00B7678C">
        <w:rPr>
          <w:rFonts w:ascii="Verdana" w:hAnsi="Verdana" w:cstheme="majorHAnsi"/>
          <w:b/>
          <w:szCs w:val="22"/>
        </w:rPr>
        <w:t>Crisis services</w:t>
      </w:r>
      <w:r w:rsidRPr="00B7678C">
        <w:rPr>
          <w:rFonts w:ascii="Verdana" w:hAnsi="Verdana" w:cstheme="majorHAnsi"/>
          <w:szCs w:val="22"/>
        </w:rPr>
        <w:t xml:space="preserve"> – Immediate and short-term interventions provided in the community that are designed to address mental health and behavioral health crisis and </w:t>
      </w:r>
      <w:r w:rsidR="00DD37FA" w:rsidRPr="00B7678C">
        <w:rPr>
          <w:rFonts w:ascii="Verdana" w:hAnsi="Verdana" w:cstheme="majorHAnsi"/>
          <w:szCs w:val="22"/>
        </w:rPr>
        <w:t>reduce</w:t>
      </w:r>
      <w:r w:rsidRPr="00B7678C">
        <w:rPr>
          <w:rFonts w:ascii="Verdana" w:hAnsi="Verdana" w:cstheme="majorHAnsi"/>
          <w:szCs w:val="22"/>
        </w:rPr>
        <w:t xml:space="preserve"> the need for more intensive or restrictive interventions.</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Crisis stabilization unit (CSU) –</w:t>
      </w:r>
      <w:r w:rsidRPr="00B7678C">
        <w:rPr>
          <w:rFonts w:ascii="Verdana" w:hAnsi="Verdana"/>
          <w:szCs w:val="22"/>
        </w:rPr>
        <w:t xml:space="preserve"> The only licensed facilities on the crisis continuum and may accept people on emergency detention or orders of protective custody. CSUs offer the most intensive mental health services on the crisis facility continuum by providing short-term crisis treatment to reduce acute symptoms of mental illness in people with a high to moderate risk of harm to self or others</w:t>
      </w:r>
      <w:r w:rsidR="004D1D5F" w:rsidRPr="00B7678C">
        <w:rPr>
          <w:rFonts w:ascii="Verdana" w:hAnsi="Verdana"/>
          <w:szCs w:val="22"/>
        </w:rPr>
        <w:t xml:space="preserve">. </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bCs/>
          <w:szCs w:val="22"/>
        </w:rPr>
        <w:t>Diversion centers</w:t>
      </w:r>
      <w:r w:rsidRPr="00B7678C">
        <w:rPr>
          <w:rFonts w:ascii="Verdana" w:hAnsi="Verdana" w:cstheme="majorHAnsi"/>
          <w:szCs w:val="22"/>
        </w:rPr>
        <w:t xml:space="preserve"> </w:t>
      </w:r>
      <w:r w:rsidRPr="00B7678C">
        <w:rPr>
          <w:rFonts w:ascii="Verdana" w:hAnsi="Verdana" w:cstheme="majorHAnsi"/>
          <w:b/>
          <w:bCs/>
          <w:szCs w:val="22"/>
        </w:rPr>
        <w:t>-</w:t>
      </w:r>
      <w:r w:rsidRPr="00B7678C">
        <w:rPr>
          <w:rFonts w:ascii="Verdana" w:hAnsi="Verdana" w:cstheme="majorHAnsi"/>
          <w:szCs w:val="22"/>
        </w:rPr>
        <w:t xml:space="preserve"> Provide a physical location to divert people at-risk of arrest, or who would otherwise be arrested without the presence of a jail diversion center and connects them to community-based services and supports.</w:t>
      </w:r>
    </w:p>
    <w:p w:rsidR="007D5AC8" w:rsidRPr="00B7678C" w:rsidRDefault="007D5AC8" w:rsidP="00B7678C">
      <w:pPr>
        <w:spacing w:before="120" w:after="240" w:line="276" w:lineRule="auto"/>
        <w:ind w:right="180"/>
        <w:rPr>
          <w:rFonts w:ascii="Verdana" w:hAnsi="Verdana"/>
          <w:szCs w:val="22"/>
        </w:rPr>
      </w:pPr>
      <w:r w:rsidRPr="00B7678C">
        <w:rPr>
          <w:rFonts w:ascii="Verdana" w:hAnsi="Verdana" w:cstheme="majorHAnsi"/>
          <w:b/>
          <w:szCs w:val="22"/>
        </w:rPr>
        <w:t>Extended observation unit (EOU)</w:t>
      </w:r>
      <w:r w:rsidRPr="00B7678C">
        <w:rPr>
          <w:rFonts w:ascii="Verdana" w:hAnsi="Verdana" w:cstheme="majorHAnsi"/>
          <w:szCs w:val="22"/>
        </w:rPr>
        <w:t xml:space="preserve"> –</w:t>
      </w:r>
      <w:r w:rsidRPr="00B7678C">
        <w:rPr>
          <w:rFonts w:ascii="Verdana" w:hAnsi="Verdana"/>
          <w:szCs w:val="22"/>
        </w:rPr>
        <w:t xml:space="preserve"> Provide up to 48-hours of emergency services to people experiencing a mental health crisis who may pose a high to moderate risk of harm to self or others. EOUs may accept people on emergency detention. </w:t>
      </w:r>
    </w:p>
    <w:p w:rsidR="007D5AC8" w:rsidRPr="00B7678C" w:rsidRDefault="007D5AC8" w:rsidP="00B7678C">
      <w:pPr>
        <w:spacing w:before="120" w:after="240" w:line="276" w:lineRule="auto"/>
        <w:ind w:right="180"/>
        <w:rPr>
          <w:rFonts w:ascii="Verdana" w:hAnsi="Verdana"/>
          <w:szCs w:val="22"/>
        </w:rPr>
      </w:pPr>
      <w:r w:rsidRPr="00B7678C">
        <w:rPr>
          <w:rFonts w:ascii="Verdana" w:hAnsi="Verdana"/>
          <w:b/>
          <w:bCs/>
          <w:szCs w:val="22"/>
        </w:rPr>
        <w:t>Jail-based competency restoration (JBCR) -</w:t>
      </w:r>
      <w:r w:rsidRPr="00B7678C">
        <w:rPr>
          <w:rFonts w:ascii="Verdana" w:hAnsi="Verdana"/>
          <w:szCs w:val="22"/>
        </w:rPr>
        <w:t xml:space="preserve"> </w:t>
      </w:r>
      <w:r w:rsidRPr="00B7678C">
        <w:rPr>
          <w:rFonts w:ascii="Verdana" w:hAnsi="Verdana"/>
          <w:szCs w:val="22"/>
          <w:shd w:val="clear" w:color="auto" w:fill="FFFFFF" w:themeFill="background1"/>
        </w:rPr>
        <w:t>Competency restoration conducted in a county jail setting provided in a designated space separate from the space used for the general population of the county jail with the specific objective of attaining restoration to competency pursuant to Texas Code of Criminal Procedure Chapter 46B.</w:t>
      </w:r>
    </w:p>
    <w:p w:rsidR="007D5AC8" w:rsidRPr="00B7678C" w:rsidRDefault="007D5AC8" w:rsidP="00B7678C">
      <w:pPr>
        <w:spacing w:before="120" w:after="240" w:line="276" w:lineRule="auto"/>
        <w:ind w:right="180"/>
        <w:rPr>
          <w:rFonts w:ascii="Verdana" w:hAnsi="Verdana" w:cstheme="majorHAnsi"/>
          <w:b/>
          <w:bCs/>
          <w:szCs w:val="22"/>
        </w:rPr>
      </w:pPr>
      <w:r w:rsidRPr="00B7678C">
        <w:rPr>
          <w:rFonts w:ascii="Verdana" w:hAnsi="Verdana"/>
          <w:b/>
          <w:bCs/>
          <w:szCs w:val="22"/>
        </w:rPr>
        <w:t xml:space="preserve">Mental health deputy (MHD) - </w:t>
      </w:r>
      <w:r w:rsidRPr="00B7678C">
        <w:rPr>
          <w:rFonts w:ascii="Verdana" w:hAnsi="Verdana"/>
          <w:szCs w:val="22"/>
          <w:shd w:val="clear" w:color="auto" w:fill="FFFFFF"/>
        </w:rPr>
        <w:t>Law enforcement officers with additional specialized training in crisis intervention provided by the Texas Commission on Law Enforcement.</w:t>
      </w:r>
    </w:p>
    <w:p w:rsidR="007D5AC8" w:rsidRPr="00B7678C" w:rsidRDefault="007D5AC8" w:rsidP="00B7678C">
      <w:pPr>
        <w:spacing w:before="120" w:after="240" w:line="276" w:lineRule="auto"/>
        <w:ind w:right="180"/>
        <w:rPr>
          <w:rFonts w:ascii="Verdana" w:hAnsi="Verdana" w:cstheme="majorHAnsi"/>
          <w:szCs w:val="22"/>
        </w:rPr>
      </w:pPr>
      <w:r w:rsidRPr="00B7678C">
        <w:rPr>
          <w:rFonts w:ascii="Verdana" w:hAnsi="Verdana" w:cstheme="majorHAnsi"/>
          <w:b/>
          <w:szCs w:val="22"/>
        </w:rPr>
        <w:t xml:space="preserve">Mobile crisis outreach team (MCOT) </w:t>
      </w:r>
      <w:r w:rsidRPr="00B7678C">
        <w:rPr>
          <w:rFonts w:ascii="Verdana" w:hAnsi="Verdana" w:cstheme="majorHAnsi"/>
          <w:szCs w:val="22"/>
        </w:rPr>
        <w:t>– A clinically staffed mobile treatment teams that provide 24/7, prompt face-to-face crisis assessment, crisis intervention services, crisis follow-up and relapse prevention services for people in the community.</w:t>
      </w:r>
    </w:p>
    <w:p w:rsidR="007D5AC8" w:rsidRPr="00B7678C" w:rsidRDefault="007D5AC8" w:rsidP="00B7678C">
      <w:pPr>
        <w:shd w:val="clear" w:color="auto" w:fill="FFFFFF" w:themeFill="background1"/>
        <w:spacing w:before="120" w:after="240" w:line="276" w:lineRule="auto"/>
        <w:ind w:right="180"/>
        <w:rPr>
          <w:rFonts w:ascii="Verdana" w:hAnsi="Verdana" w:cstheme="majorHAnsi"/>
          <w:szCs w:val="22"/>
        </w:rPr>
      </w:pPr>
      <w:r w:rsidRPr="00B7678C">
        <w:rPr>
          <w:rFonts w:ascii="Verdana" w:hAnsi="Verdana"/>
          <w:b/>
          <w:bCs/>
          <w:szCs w:val="22"/>
          <w:shd w:val="clear" w:color="auto" w:fill="FFFFFF" w:themeFill="background1"/>
        </w:rPr>
        <w:t xml:space="preserve">Outpatient competency restoration (OCR) - </w:t>
      </w:r>
      <w:r w:rsidRPr="00B7678C">
        <w:rPr>
          <w:rFonts w:ascii="Verdana" w:hAnsi="Verdana"/>
          <w:szCs w:val="22"/>
          <w:shd w:val="clear" w:color="auto" w:fill="FFFFFF" w:themeFill="background1"/>
        </w:rPr>
        <w:t>A community-based program with the specific objective of attaining restoration to competency pursuant to Texas Code of Criminal Procedure Chapter 46B.</w:t>
      </w:r>
    </w:p>
    <w:p w:rsidR="007D5AC8" w:rsidRDefault="007D5AC8" w:rsidP="007D5AC8">
      <w:pPr>
        <w:rPr>
          <w:rFonts w:ascii="Verdana" w:hAnsi="Verdana" w:cstheme="majorHAnsi"/>
        </w:rPr>
      </w:pPr>
      <w:r>
        <w:rPr>
          <w:rFonts w:ascii="Verdana" w:hAnsi="Verdana" w:cstheme="majorHAnsi"/>
        </w:rPr>
        <w:br w:type="page"/>
      </w:r>
    </w:p>
    <w:p w:rsidR="003734D3" w:rsidRPr="003734D3" w:rsidRDefault="003734D3" w:rsidP="003734D3">
      <w:pPr>
        <w:pStyle w:val="Heading2"/>
      </w:pPr>
      <w:bookmarkStart w:id="58" w:name="_Toc177655479"/>
      <w:r>
        <w:t>Appendix B: Acronyms</w:t>
      </w:r>
      <w:bookmarkEnd w:id="58"/>
    </w:p>
    <w:p w:rsidR="007D5AC8" w:rsidRDefault="007D5AC8" w:rsidP="00D54BFD">
      <w:pPr>
        <w:pStyle w:val="ListParagraph"/>
      </w:pPr>
      <w:r w:rsidRPr="005F3F0A">
        <w:rPr>
          <w:b/>
        </w:rPr>
        <w:t>C</w:t>
      </w:r>
      <w:r>
        <w:rPr>
          <w:b/>
        </w:rPr>
        <w:t>BCP</w:t>
      </w:r>
      <w:r>
        <w:rPr>
          <w:b/>
        </w:rPr>
        <w:tab/>
      </w:r>
      <w:r>
        <w:rPr>
          <w:b/>
        </w:rPr>
        <w:tab/>
      </w:r>
      <w:r w:rsidRPr="000C44A9">
        <w:t>Community Based Crisis Programs</w:t>
      </w:r>
    </w:p>
    <w:p w:rsidR="007D5AC8" w:rsidRDefault="007D5AC8" w:rsidP="00D54BFD">
      <w:pPr>
        <w:pStyle w:val="ListParagraph"/>
      </w:pPr>
      <w:r w:rsidRPr="000C44A9">
        <w:rPr>
          <w:b/>
        </w:rPr>
        <w:t>CLSP</w:t>
      </w:r>
      <w:r>
        <w:tab/>
      </w:r>
      <w:r>
        <w:tab/>
        <w:t>Consolidated Local Service Plan</w:t>
      </w:r>
    </w:p>
    <w:p w:rsidR="007D5AC8" w:rsidRDefault="007D5AC8" w:rsidP="00D54BFD">
      <w:pPr>
        <w:pStyle w:val="ListParagraph"/>
        <w:rPr>
          <w:rFonts w:cstheme="majorBidi"/>
          <w:b/>
        </w:rPr>
      </w:pPr>
      <w:r w:rsidRPr="000C44A9">
        <w:rPr>
          <w:b/>
        </w:rPr>
        <w:t>CMHH</w:t>
      </w:r>
      <w:r>
        <w:tab/>
        <w:t>Community Mental Health Hospital</w:t>
      </w:r>
      <w:r w:rsidRPr="005F3F0A">
        <w:rPr>
          <w:b/>
        </w:rPr>
        <w:tab/>
      </w:r>
    </w:p>
    <w:p w:rsidR="007D5AC8" w:rsidRDefault="007D5AC8" w:rsidP="00D54BFD">
      <w:pPr>
        <w:pStyle w:val="ListParagraph"/>
      </w:pPr>
      <w:r>
        <w:rPr>
          <w:b/>
        </w:rPr>
        <w:t>CPB</w:t>
      </w:r>
      <w:r w:rsidR="00A45589">
        <w:rPr>
          <w:b/>
        </w:rPr>
        <w:tab/>
      </w:r>
      <w:r w:rsidR="00A45589">
        <w:rPr>
          <w:b/>
        </w:rPr>
        <w:tab/>
      </w:r>
      <w:r w:rsidRPr="000C44A9">
        <w:t>Contracted Psychiatric Beds</w:t>
      </w:r>
    </w:p>
    <w:p w:rsidR="007D5AC8" w:rsidRDefault="007D5AC8" w:rsidP="00D54BFD">
      <w:pPr>
        <w:pStyle w:val="ListParagraph"/>
        <w:rPr>
          <w:b/>
        </w:rPr>
      </w:pPr>
      <w:r w:rsidRPr="000C44A9">
        <w:rPr>
          <w:b/>
        </w:rPr>
        <w:t>CRU</w:t>
      </w:r>
      <w:r>
        <w:tab/>
      </w:r>
      <w:r>
        <w:tab/>
        <w:t>Crisis Residential Unit</w:t>
      </w:r>
      <w:r w:rsidRPr="000C44A9">
        <w:tab/>
      </w:r>
    </w:p>
    <w:p w:rsidR="007D5AC8" w:rsidRPr="005F3F0A" w:rsidRDefault="007D5AC8" w:rsidP="00D54BFD">
      <w:pPr>
        <w:pStyle w:val="ListParagraph"/>
      </w:pPr>
      <w:r>
        <w:rPr>
          <w:b/>
        </w:rPr>
        <w:t xml:space="preserve">CSU         </w:t>
      </w:r>
      <w:r w:rsidR="00A45589">
        <w:rPr>
          <w:b/>
        </w:rPr>
        <w:tab/>
      </w:r>
      <w:r w:rsidRPr="005F3F0A">
        <w:t xml:space="preserve">Crisis Stabilization Unit </w:t>
      </w:r>
    </w:p>
    <w:p w:rsidR="007D5AC8" w:rsidRPr="005F3F0A" w:rsidRDefault="007D5AC8" w:rsidP="00D54BFD">
      <w:pPr>
        <w:pStyle w:val="ListParagraph"/>
      </w:pPr>
      <w:r w:rsidRPr="005F3F0A">
        <w:rPr>
          <w:b/>
        </w:rPr>
        <w:t>EOU</w:t>
      </w:r>
      <w:r w:rsidRPr="005F3F0A">
        <w:rPr>
          <w:b/>
        </w:rPr>
        <w:tab/>
      </w:r>
      <w:r w:rsidRPr="005F3F0A">
        <w:rPr>
          <w:b/>
        </w:rPr>
        <w:tab/>
      </w:r>
      <w:r w:rsidRPr="005F3F0A">
        <w:t xml:space="preserve">Extended Observation Units </w:t>
      </w:r>
    </w:p>
    <w:p w:rsidR="007D5AC8" w:rsidRDefault="007D5AC8" w:rsidP="00D54BFD">
      <w:pPr>
        <w:pStyle w:val="ListParagraph"/>
      </w:pPr>
      <w:r w:rsidRPr="005F3F0A">
        <w:rPr>
          <w:b/>
        </w:rPr>
        <w:t>HHSC</w:t>
      </w:r>
      <w:r w:rsidRPr="005F3F0A">
        <w:tab/>
      </w:r>
      <w:r w:rsidR="00A45589">
        <w:tab/>
      </w:r>
      <w:r w:rsidRPr="005F3F0A">
        <w:t xml:space="preserve">Health and Human Services Commission </w:t>
      </w:r>
    </w:p>
    <w:p w:rsidR="007D5AC8" w:rsidRPr="00A83638" w:rsidRDefault="007D5AC8" w:rsidP="00D54BFD">
      <w:pPr>
        <w:pStyle w:val="ListParagraph"/>
      </w:pPr>
      <w:r>
        <w:rPr>
          <w:b/>
        </w:rPr>
        <w:t>IDD</w:t>
      </w:r>
      <w:r>
        <w:rPr>
          <w:b/>
        </w:rPr>
        <w:tab/>
      </w:r>
      <w:r w:rsidR="00A45589">
        <w:rPr>
          <w:b/>
        </w:rPr>
        <w:tab/>
      </w:r>
      <w:r w:rsidRPr="000C44A9">
        <w:t>Intellectual or Developmental Disability</w:t>
      </w:r>
    </w:p>
    <w:p w:rsidR="007D5AC8" w:rsidRPr="005F3F0A" w:rsidRDefault="007D5AC8" w:rsidP="00D54BFD">
      <w:pPr>
        <w:pStyle w:val="ListParagraph"/>
      </w:pPr>
      <w:r>
        <w:rPr>
          <w:b/>
        </w:rPr>
        <w:t>JBCR</w:t>
      </w:r>
      <w:r>
        <w:rPr>
          <w:b/>
        </w:rPr>
        <w:tab/>
      </w:r>
      <w:r w:rsidR="00A45589">
        <w:rPr>
          <w:b/>
        </w:rPr>
        <w:tab/>
      </w:r>
      <w:r w:rsidRPr="000C44A9">
        <w:t>Jail Based Competency Restoration</w:t>
      </w:r>
    </w:p>
    <w:p w:rsidR="007D5AC8" w:rsidRPr="005F3F0A" w:rsidRDefault="007D5AC8" w:rsidP="00D54BFD">
      <w:pPr>
        <w:pStyle w:val="ListParagraph"/>
      </w:pPr>
      <w:r w:rsidRPr="005F3F0A">
        <w:rPr>
          <w:b/>
        </w:rPr>
        <w:t>LMHA</w:t>
      </w:r>
      <w:r w:rsidRPr="005F3F0A">
        <w:tab/>
      </w:r>
      <w:r w:rsidR="00A45589">
        <w:tab/>
      </w:r>
      <w:r w:rsidRPr="005F3F0A">
        <w:t xml:space="preserve">Local Mental Health Authority </w:t>
      </w:r>
    </w:p>
    <w:p w:rsidR="007D5AC8" w:rsidRPr="005F3F0A" w:rsidRDefault="007D5AC8" w:rsidP="00D54BFD">
      <w:pPr>
        <w:pStyle w:val="ListParagraph"/>
      </w:pPr>
      <w:r w:rsidRPr="005F3F0A">
        <w:rPr>
          <w:b/>
        </w:rPr>
        <w:t>LBHA</w:t>
      </w:r>
      <w:r w:rsidRPr="005F3F0A">
        <w:tab/>
      </w:r>
      <w:r w:rsidR="00A45589">
        <w:tab/>
      </w:r>
      <w:r w:rsidRPr="005F3F0A">
        <w:t xml:space="preserve">Local Behavioral Health Authority </w:t>
      </w:r>
    </w:p>
    <w:p w:rsidR="007D5AC8" w:rsidRDefault="007D5AC8" w:rsidP="00D54BFD">
      <w:pPr>
        <w:pStyle w:val="ListParagraph"/>
      </w:pPr>
      <w:r w:rsidRPr="005F3F0A">
        <w:rPr>
          <w:b/>
        </w:rPr>
        <w:t>MCOT</w:t>
      </w:r>
      <w:r w:rsidRPr="005F3F0A">
        <w:tab/>
      </w:r>
      <w:r w:rsidR="00A45589">
        <w:tab/>
      </w:r>
      <w:r w:rsidRPr="005F3F0A">
        <w:t xml:space="preserve">Mobile Crisis Outreach Team </w:t>
      </w:r>
    </w:p>
    <w:p w:rsidR="007D5AC8" w:rsidRDefault="007D5AC8" w:rsidP="00D54BFD">
      <w:pPr>
        <w:pStyle w:val="ListParagraph"/>
      </w:pPr>
      <w:r w:rsidRPr="000C44A9">
        <w:rPr>
          <w:b/>
        </w:rPr>
        <w:t>MHD</w:t>
      </w:r>
      <w:r>
        <w:tab/>
      </w:r>
      <w:r>
        <w:tab/>
        <w:t>Mental Health Deputy</w:t>
      </w:r>
    </w:p>
    <w:p w:rsidR="007D5AC8" w:rsidRPr="005F3F0A" w:rsidRDefault="007D5AC8" w:rsidP="00D54BFD">
      <w:pPr>
        <w:pStyle w:val="ListParagraph"/>
      </w:pPr>
      <w:r w:rsidRPr="000C44A9">
        <w:rPr>
          <w:b/>
        </w:rPr>
        <w:t>OCR</w:t>
      </w:r>
      <w:r>
        <w:tab/>
      </w:r>
      <w:r>
        <w:tab/>
        <w:t>Outpatient Competency Restoration</w:t>
      </w:r>
    </w:p>
    <w:p w:rsidR="007D5AC8" w:rsidRDefault="00503DE7" w:rsidP="00D54BFD">
      <w:pPr>
        <w:pStyle w:val="ListParagraph"/>
      </w:pPr>
      <w:r>
        <w:rPr>
          <w:b/>
        </w:rPr>
        <w:t>CPB</w:t>
      </w:r>
      <w:r w:rsidR="007D5AC8" w:rsidRPr="005F3F0A">
        <w:tab/>
      </w:r>
      <w:r w:rsidR="007D5AC8" w:rsidRPr="005F3F0A">
        <w:tab/>
        <w:t xml:space="preserve">Psychiatric Emergency Service Center </w:t>
      </w:r>
    </w:p>
    <w:p w:rsidR="007D5AC8" w:rsidRDefault="007D5AC8" w:rsidP="00D54BFD">
      <w:pPr>
        <w:pStyle w:val="ListParagraph"/>
      </w:pPr>
      <w:r w:rsidRPr="000C44A9">
        <w:rPr>
          <w:b/>
        </w:rPr>
        <w:t>PPB</w:t>
      </w:r>
      <w:r>
        <w:tab/>
      </w:r>
      <w:r>
        <w:tab/>
        <w:t>Private Psychiatric Beds</w:t>
      </w:r>
    </w:p>
    <w:p w:rsidR="007D5AC8" w:rsidRDefault="007D5AC8" w:rsidP="00D54BFD">
      <w:pPr>
        <w:pStyle w:val="ListParagraph"/>
      </w:pPr>
      <w:r w:rsidRPr="000C44A9">
        <w:rPr>
          <w:b/>
        </w:rPr>
        <w:t>SBHCC</w:t>
      </w:r>
      <w:r>
        <w:tab/>
        <w:t>Statewide Behavioral Health Coordinating Council</w:t>
      </w:r>
    </w:p>
    <w:p w:rsidR="007D5AC8" w:rsidRPr="005F3F0A" w:rsidRDefault="007D5AC8" w:rsidP="00D54BFD">
      <w:pPr>
        <w:pStyle w:val="ListParagraph"/>
      </w:pPr>
      <w:r w:rsidRPr="000C44A9">
        <w:rPr>
          <w:b/>
        </w:rPr>
        <w:t>SIM</w:t>
      </w:r>
      <w:r>
        <w:tab/>
      </w:r>
      <w:r>
        <w:tab/>
        <w:t>Sequential Intercept Model</w:t>
      </w:r>
    </w:p>
    <w:sectPr w:rsidR="007D5AC8" w:rsidRPr="005F3F0A" w:rsidSect="005B3F98">
      <w:footnotePr>
        <w:numFmt w:val="lowerLetter"/>
      </w:footnotePr>
      <w:endnotePr>
        <w:numFmt w:val="lowerLette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A40" w:rsidRDefault="00CB2A40" w:rsidP="000E59DE">
      <w:r>
        <w:separator/>
      </w:r>
    </w:p>
    <w:p w:rsidR="00CB2A40" w:rsidRDefault="00CB2A40" w:rsidP="000E59DE"/>
  </w:endnote>
  <w:endnote w:type="continuationSeparator" w:id="0">
    <w:p w:rsidR="00CB2A40" w:rsidRDefault="00CB2A40" w:rsidP="000E59DE">
      <w:r>
        <w:continuationSeparator/>
      </w:r>
    </w:p>
    <w:p w:rsidR="00CB2A40" w:rsidRDefault="00CB2A40" w:rsidP="000E59DE"/>
  </w:endnote>
  <w:endnote w:type="continuationNotice" w:id="1">
    <w:p w:rsidR="00CB2A40" w:rsidRPr="00BE23B2" w:rsidRDefault="00CB2A40" w:rsidP="000E59DE"/>
    <w:p w:rsidR="00CB2A40" w:rsidRDefault="00CB2A40"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E7" w:rsidRPr="00DC3247" w:rsidRDefault="00503DE7" w:rsidP="00101F54">
    <w:pPr>
      <w:spacing w:before="240"/>
      <w:jc w:val="center"/>
    </w:pPr>
    <w:r w:rsidRPr="00DC3247">
      <w:fldChar w:fldCharType="begin"/>
    </w:r>
    <w:r w:rsidRPr="00DC3247">
      <w:instrText xml:space="preserve"> PAGE   \* MERGEFORMAT </w:instrText>
    </w:r>
    <w:r w:rsidRPr="00DC3247">
      <w:fldChar w:fldCharType="separate"/>
    </w:r>
    <w:r w:rsidR="00876061">
      <w:rPr>
        <w:noProof/>
      </w:rPr>
      <w:t>45</w:t>
    </w:r>
    <w:r w:rsidRPr="00DC3247">
      <w:rPr>
        <w:noProof/>
      </w:rPr>
      <w:fldChar w:fldCharType="end"/>
    </w:r>
  </w:p>
  <w:p w:rsidR="00503DE7" w:rsidRDefault="00503DE7"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Pr>
        <w:sz w:val="20"/>
      </w:rPr>
      <w:t>09</w:t>
    </w:r>
    <w:r w:rsidRPr="0096447D">
      <w:rPr>
        <w:sz w:val="20"/>
      </w:rPr>
      <w:t>/</w:t>
    </w:r>
    <w:r>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E7" w:rsidRPr="00DC3247" w:rsidRDefault="00503DE7"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rsidR="00503DE7" w:rsidRPr="0096447D" w:rsidRDefault="00503DE7"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Revised: XX/XXXX</w:t>
    </w:r>
  </w:p>
  <w:p w:rsidR="00503DE7" w:rsidRDefault="00503D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A40" w:rsidRDefault="00CB2A40" w:rsidP="000E59DE">
      <w:r>
        <w:separator/>
      </w:r>
    </w:p>
  </w:footnote>
  <w:footnote w:type="continuationSeparator" w:id="0">
    <w:p w:rsidR="00CB2A40" w:rsidRDefault="00CB2A40" w:rsidP="000E59DE">
      <w:r>
        <w:continuationSeparator/>
      </w:r>
    </w:p>
  </w:footnote>
  <w:footnote w:type="continuationNotice" w:id="1">
    <w:p w:rsidR="00CB2A40" w:rsidRPr="00BE23B2" w:rsidRDefault="00CB2A40" w:rsidP="000E59DE"/>
    <w:p w:rsidR="00CB2A40" w:rsidRDefault="00CB2A40" w:rsidP="000E59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F627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C377C"/>
    <w:multiLevelType w:val="multilevel"/>
    <w:tmpl w:val="2618F04C"/>
    <w:numStyleLink w:val="HHSBullets"/>
  </w:abstractNum>
  <w:abstractNum w:abstractNumId="2" w15:restartNumberingAfterBreak="0">
    <w:nsid w:val="078074FE"/>
    <w:multiLevelType w:val="hybridMultilevel"/>
    <w:tmpl w:val="AAE0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4347"/>
    <w:multiLevelType w:val="hybridMultilevel"/>
    <w:tmpl w:val="6C8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3D8"/>
    <w:multiLevelType w:val="hybridMultilevel"/>
    <w:tmpl w:val="777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464A"/>
    <w:multiLevelType w:val="hybridMultilevel"/>
    <w:tmpl w:val="8568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293"/>
    <w:multiLevelType w:val="hybridMultilevel"/>
    <w:tmpl w:val="A90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F7DB7"/>
    <w:multiLevelType w:val="hybridMultilevel"/>
    <w:tmpl w:val="31560992"/>
    <w:lvl w:ilvl="0" w:tplc="0409000F">
      <w:start w:val="1"/>
      <w:numFmt w:val="decimal"/>
      <w:lvlText w:val="%1."/>
      <w:lvlJc w:val="left"/>
      <w:pPr>
        <w:ind w:left="-74" w:hanging="360"/>
      </w:pPr>
      <w:rPr>
        <w:rFonts w:hint="default"/>
      </w:rPr>
    </w:lvl>
    <w:lvl w:ilvl="1" w:tplc="FFFFFFFF" w:tentative="1">
      <w:start w:val="1"/>
      <w:numFmt w:val="lowerLetter"/>
      <w:lvlText w:val="%2."/>
      <w:lvlJc w:val="left"/>
      <w:pPr>
        <w:ind w:left="646" w:hanging="360"/>
      </w:pPr>
    </w:lvl>
    <w:lvl w:ilvl="2" w:tplc="FFFFFFFF" w:tentative="1">
      <w:start w:val="1"/>
      <w:numFmt w:val="lowerRoman"/>
      <w:lvlText w:val="%3."/>
      <w:lvlJc w:val="right"/>
      <w:pPr>
        <w:ind w:left="1366" w:hanging="180"/>
      </w:pPr>
    </w:lvl>
    <w:lvl w:ilvl="3" w:tplc="FFFFFFFF" w:tentative="1">
      <w:start w:val="1"/>
      <w:numFmt w:val="decimal"/>
      <w:lvlText w:val="%4."/>
      <w:lvlJc w:val="left"/>
      <w:pPr>
        <w:ind w:left="2086" w:hanging="360"/>
      </w:pPr>
    </w:lvl>
    <w:lvl w:ilvl="4" w:tplc="FFFFFFFF" w:tentative="1">
      <w:start w:val="1"/>
      <w:numFmt w:val="lowerLetter"/>
      <w:lvlText w:val="%5."/>
      <w:lvlJc w:val="left"/>
      <w:pPr>
        <w:ind w:left="2806" w:hanging="360"/>
      </w:pPr>
    </w:lvl>
    <w:lvl w:ilvl="5" w:tplc="FFFFFFFF" w:tentative="1">
      <w:start w:val="1"/>
      <w:numFmt w:val="lowerRoman"/>
      <w:lvlText w:val="%6."/>
      <w:lvlJc w:val="right"/>
      <w:pPr>
        <w:ind w:left="3526" w:hanging="180"/>
      </w:pPr>
    </w:lvl>
    <w:lvl w:ilvl="6" w:tplc="FFFFFFFF" w:tentative="1">
      <w:start w:val="1"/>
      <w:numFmt w:val="decimal"/>
      <w:lvlText w:val="%7."/>
      <w:lvlJc w:val="left"/>
      <w:pPr>
        <w:ind w:left="4246" w:hanging="360"/>
      </w:pPr>
    </w:lvl>
    <w:lvl w:ilvl="7" w:tplc="FFFFFFFF" w:tentative="1">
      <w:start w:val="1"/>
      <w:numFmt w:val="lowerLetter"/>
      <w:lvlText w:val="%8."/>
      <w:lvlJc w:val="left"/>
      <w:pPr>
        <w:ind w:left="4966" w:hanging="360"/>
      </w:pPr>
    </w:lvl>
    <w:lvl w:ilvl="8" w:tplc="FFFFFFFF" w:tentative="1">
      <w:start w:val="1"/>
      <w:numFmt w:val="lowerRoman"/>
      <w:lvlText w:val="%9."/>
      <w:lvlJc w:val="right"/>
      <w:pPr>
        <w:ind w:left="5686" w:hanging="180"/>
      </w:pPr>
    </w:lvl>
  </w:abstractNum>
  <w:abstractNum w:abstractNumId="8" w15:restartNumberingAfterBreak="0">
    <w:nsid w:val="16D40A0A"/>
    <w:multiLevelType w:val="multilevel"/>
    <w:tmpl w:val="2618F04C"/>
    <w:numStyleLink w:val="HHSBullets"/>
  </w:abstractNum>
  <w:abstractNum w:abstractNumId="9" w15:restartNumberingAfterBreak="0">
    <w:nsid w:val="17ED0C68"/>
    <w:multiLevelType w:val="hybridMultilevel"/>
    <w:tmpl w:val="42E852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1DBA1803"/>
    <w:multiLevelType w:val="hybridMultilevel"/>
    <w:tmpl w:val="BD1C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92B48"/>
    <w:multiLevelType w:val="multilevel"/>
    <w:tmpl w:val="2618F04C"/>
    <w:numStyleLink w:val="HHSBullets"/>
  </w:abstractNum>
  <w:abstractNum w:abstractNumId="12"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21E57F0A"/>
    <w:multiLevelType w:val="hybridMultilevel"/>
    <w:tmpl w:val="2CB6B038"/>
    <w:lvl w:ilvl="0" w:tplc="5844B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44E65"/>
    <w:multiLevelType w:val="hybridMultilevel"/>
    <w:tmpl w:val="EBFA8B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710897"/>
    <w:multiLevelType w:val="hybridMultilevel"/>
    <w:tmpl w:val="E0C6B11C"/>
    <w:lvl w:ilvl="0" w:tplc="2274143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56F28"/>
    <w:multiLevelType w:val="hybridMultilevel"/>
    <w:tmpl w:val="4942F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B919FC"/>
    <w:multiLevelType w:val="hybridMultilevel"/>
    <w:tmpl w:val="03425E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9" w15:restartNumberingAfterBreak="0">
    <w:nsid w:val="2C532C3D"/>
    <w:multiLevelType w:val="hybridMultilevel"/>
    <w:tmpl w:val="4468A176"/>
    <w:lvl w:ilvl="0" w:tplc="C5469528">
      <w:start w:val="1"/>
      <w:numFmt w:val="upperLetter"/>
      <w:suff w:val="spac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1258A"/>
    <w:multiLevelType w:val="multilevel"/>
    <w:tmpl w:val="D4C65E62"/>
    <w:numStyleLink w:val="Appendixes"/>
  </w:abstractNum>
  <w:abstractNum w:abstractNumId="21" w15:restartNumberingAfterBreak="0">
    <w:nsid w:val="36F80A27"/>
    <w:multiLevelType w:val="hybridMultilevel"/>
    <w:tmpl w:val="42CAA7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F55DD"/>
    <w:multiLevelType w:val="hybridMultilevel"/>
    <w:tmpl w:val="7928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E4E9B"/>
    <w:multiLevelType w:val="hybridMultilevel"/>
    <w:tmpl w:val="372C0A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A426D"/>
    <w:multiLevelType w:val="hybridMultilevel"/>
    <w:tmpl w:val="7F94C8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26" w15:restartNumberingAfterBreak="0">
    <w:nsid w:val="41657454"/>
    <w:multiLevelType w:val="multilevel"/>
    <w:tmpl w:val="243C9078"/>
    <w:numStyleLink w:val="HHSNumbering"/>
  </w:abstractNum>
  <w:abstractNum w:abstractNumId="27" w15:restartNumberingAfterBreak="0">
    <w:nsid w:val="44F22836"/>
    <w:multiLevelType w:val="multilevel"/>
    <w:tmpl w:val="17103B86"/>
    <w:numStyleLink w:val="HHSHeadingNumbering"/>
  </w:abstractNum>
  <w:abstractNum w:abstractNumId="28" w15:restartNumberingAfterBreak="0">
    <w:nsid w:val="48B57C9B"/>
    <w:multiLevelType w:val="hybridMultilevel"/>
    <w:tmpl w:val="D12C1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B0767C"/>
    <w:multiLevelType w:val="multilevel"/>
    <w:tmpl w:val="17103B86"/>
    <w:numStyleLink w:val="HHSHeadingNumbering"/>
  </w:abstractNum>
  <w:abstractNum w:abstractNumId="30" w15:restartNumberingAfterBreak="0">
    <w:nsid w:val="4BF40571"/>
    <w:multiLevelType w:val="multilevel"/>
    <w:tmpl w:val="243C9078"/>
    <w:numStyleLink w:val="HHSNumbering"/>
  </w:abstractNum>
  <w:abstractNum w:abstractNumId="31" w15:restartNumberingAfterBreak="0">
    <w:nsid w:val="4CB75F8D"/>
    <w:multiLevelType w:val="hybridMultilevel"/>
    <w:tmpl w:val="59DA7CEA"/>
    <w:lvl w:ilvl="0" w:tplc="04090001">
      <w:start w:val="1"/>
      <w:numFmt w:val="bullet"/>
      <w:lvlText w:val=""/>
      <w:lvlJc w:val="left"/>
      <w:pPr>
        <w:ind w:left="720" w:hanging="360"/>
      </w:pPr>
      <w:rPr>
        <w:rFonts w:ascii="Symbol" w:hAnsi="Symbol" w:hint="default"/>
      </w:rPr>
    </w:lvl>
    <w:lvl w:ilvl="1" w:tplc="3F12F2C6">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C26EB2"/>
    <w:multiLevelType w:val="multilevel"/>
    <w:tmpl w:val="D4C65E62"/>
    <w:numStyleLink w:val="Appendixes"/>
  </w:abstractNum>
  <w:abstractNum w:abstractNumId="33" w15:restartNumberingAfterBreak="0">
    <w:nsid w:val="4FA0617B"/>
    <w:multiLevelType w:val="multilevel"/>
    <w:tmpl w:val="D4C65E62"/>
    <w:numStyleLink w:val="Appendixes"/>
  </w:abstractNum>
  <w:abstractNum w:abstractNumId="34" w15:restartNumberingAfterBreak="0">
    <w:nsid w:val="4FCD4434"/>
    <w:multiLevelType w:val="multilevel"/>
    <w:tmpl w:val="D4C65E62"/>
    <w:numStyleLink w:val="Appendixes"/>
  </w:abstractNum>
  <w:abstractNum w:abstractNumId="35" w15:restartNumberingAfterBreak="0">
    <w:nsid w:val="50506224"/>
    <w:multiLevelType w:val="hybridMultilevel"/>
    <w:tmpl w:val="03A420E6"/>
    <w:lvl w:ilvl="0" w:tplc="992CC158">
      <w:start w:val="1"/>
      <w:numFmt w:val="decimal"/>
      <w:lvlText w:val="%1."/>
      <w:lvlJc w:val="left"/>
      <w:pPr>
        <w:ind w:left="-74" w:hanging="360"/>
      </w:pPr>
      <w:rPr>
        <w:rFonts w:hint="default"/>
      </w:r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36" w15:restartNumberingAfterBreak="0">
    <w:nsid w:val="50A63A9B"/>
    <w:multiLevelType w:val="hybridMultilevel"/>
    <w:tmpl w:val="0FA22A80"/>
    <w:lvl w:ilvl="0" w:tplc="B2CE2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07D88"/>
    <w:multiLevelType w:val="hybridMultilevel"/>
    <w:tmpl w:val="30743848"/>
    <w:lvl w:ilvl="0" w:tplc="B2CE24CC">
      <w:start w:val="2"/>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0F20C1D"/>
    <w:multiLevelType w:val="hybridMultilevel"/>
    <w:tmpl w:val="70585F22"/>
    <w:lvl w:ilvl="0" w:tplc="B2CE24CC">
      <w:start w:val="2"/>
      <w:numFmt w:val="bullet"/>
      <w:lvlText w:val=""/>
      <w:lvlJc w:val="left"/>
      <w:pPr>
        <w:ind w:left="360" w:hanging="360"/>
      </w:pPr>
      <w:rPr>
        <w:rFonts w:ascii="Wingdings" w:eastAsia="Times New Roman" w:hAnsi="Wingdings"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1C23FF4"/>
    <w:multiLevelType w:val="hybridMultilevel"/>
    <w:tmpl w:val="77C2D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806A89"/>
    <w:multiLevelType w:val="hybridMultilevel"/>
    <w:tmpl w:val="F80A2F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CC3ED2"/>
    <w:multiLevelType w:val="hybridMultilevel"/>
    <w:tmpl w:val="83C4879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C934FD"/>
    <w:multiLevelType w:val="multilevel"/>
    <w:tmpl w:val="17103B86"/>
    <w:numStyleLink w:val="HHSHeadingNumbering"/>
  </w:abstractNum>
  <w:abstractNum w:abstractNumId="43" w15:restartNumberingAfterBreak="0">
    <w:nsid w:val="5A3E3FAC"/>
    <w:multiLevelType w:val="hybridMultilevel"/>
    <w:tmpl w:val="317AA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B7E47C2"/>
    <w:multiLevelType w:val="hybridMultilevel"/>
    <w:tmpl w:val="3516E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136A71"/>
    <w:multiLevelType w:val="hybridMultilevel"/>
    <w:tmpl w:val="47F4E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D6B09CE"/>
    <w:multiLevelType w:val="hybridMultilevel"/>
    <w:tmpl w:val="CDA85388"/>
    <w:lvl w:ilvl="0" w:tplc="B2CE2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E7808"/>
    <w:multiLevelType w:val="hybridMultilevel"/>
    <w:tmpl w:val="4894E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2A52138"/>
    <w:multiLevelType w:val="hybridMultilevel"/>
    <w:tmpl w:val="3C74B0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3591A32"/>
    <w:multiLevelType w:val="hybridMultilevel"/>
    <w:tmpl w:val="EE105B52"/>
    <w:lvl w:ilvl="0" w:tplc="0409000F">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1" w15:restartNumberingAfterBreak="0">
    <w:nsid w:val="68F85060"/>
    <w:multiLevelType w:val="hybridMultilevel"/>
    <w:tmpl w:val="8C7E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726C1F"/>
    <w:multiLevelType w:val="hybridMultilevel"/>
    <w:tmpl w:val="F11A314A"/>
    <w:lvl w:ilvl="0" w:tplc="5844B1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8A429A"/>
    <w:multiLevelType w:val="multilevel"/>
    <w:tmpl w:val="17103B86"/>
    <w:numStyleLink w:val="HHSHeadingNumbering"/>
  </w:abstractNum>
  <w:abstractNum w:abstractNumId="54" w15:restartNumberingAfterBreak="0">
    <w:nsid w:val="6D7B56CB"/>
    <w:multiLevelType w:val="hybridMultilevel"/>
    <w:tmpl w:val="ABEAC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5" w15:restartNumberingAfterBreak="0">
    <w:nsid w:val="6F0A2B6E"/>
    <w:multiLevelType w:val="hybridMultilevel"/>
    <w:tmpl w:val="9D44A54E"/>
    <w:lvl w:ilvl="0" w:tplc="B2CE2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7" w15:restartNumberingAfterBreak="0">
    <w:nsid w:val="701368D7"/>
    <w:multiLevelType w:val="hybridMultilevel"/>
    <w:tmpl w:val="C016BBCA"/>
    <w:lvl w:ilvl="0" w:tplc="3F12F2C6">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0D2BCD"/>
    <w:multiLevelType w:val="hybridMultilevel"/>
    <w:tmpl w:val="3D100F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35E2CBE"/>
    <w:multiLevelType w:val="hybridMultilevel"/>
    <w:tmpl w:val="25DE1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E41159"/>
    <w:multiLevelType w:val="hybridMultilevel"/>
    <w:tmpl w:val="620E146C"/>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847198C"/>
    <w:multiLevelType w:val="hybridMultilevel"/>
    <w:tmpl w:val="83E686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A5C7EA8"/>
    <w:multiLevelType w:val="hybridMultilevel"/>
    <w:tmpl w:val="9800D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7753BF"/>
    <w:multiLevelType w:val="hybridMultilevel"/>
    <w:tmpl w:val="97645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E56613"/>
    <w:multiLevelType w:val="hybridMultilevel"/>
    <w:tmpl w:val="45DA10D0"/>
    <w:lvl w:ilvl="0" w:tplc="B2CE24C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12"/>
  </w:num>
  <w:num w:numId="4">
    <w:abstractNumId w:val="29"/>
  </w:num>
  <w:num w:numId="5">
    <w:abstractNumId w:val="25"/>
  </w:num>
  <w:num w:numId="6">
    <w:abstractNumId w:val="8"/>
  </w:num>
  <w:num w:numId="7">
    <w:abstractNumId w:val="30"/>
  </w:num>
  <w:num w:numId="8">
    <w:abstractNumId w:val="20"/>
  </w:num>
  <w:num w:numId="9">
    <w:abstractNumId w:val="53"/>
  </w:num>
  <w:num w:numId="10">
    <w:abstractNumId w:val="8"/>
  </w:num>
  <w:num w:numId="11">
    <w:abstractNumId w:val="30"/>
  </w:num>
  <w:num w:numId="12">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3">
    <w:abstractNumId w:val="27"/>
  </w:num>
  <w:num w:numId="14">
    <w:abstractNumId w:val="42"/>
  </w:num>
  <w:num w:numId="15">
    <w:abstractNumId w:val="42"/>
  </w:num>
  <w:num w:numId="16">
    <w:abstractNumId w:val="8"/>
  </w:num>
  <w:num w:numId="17">
    <w:abstractNumId w:val="30"/>
  </w:num>
  <w:num w:numId="18">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19">
    <w:abstractNumId w:val="19"/>
  </w:num>
  <w:num w:numId="20">
    <w:abstractNumId w:val="42"/>
  </w:num>
  <w:num w:numId="21">
    <w:abstractNumId w:val="8"/>
  </w:num>
  <w:num w:numId="22">
    <w:abstractNumId w:val="30"/>
  </w:num>
  <w:num w:numId="23">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4">
    <w:abstractNumId w:val="42"/>
  </w:num>
  <w:num w:numId="25">
    <w:abstractNumId w:val="8"/>
  </w:num>
  <w:num w:numId="26">
    <w:abstractNumId w:val="30"/>
  </w:num>
  <w:num w:numId="27">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28">
    <w:abstractNumId w:val="42"/>
  </w:num>
  <w:num w:numId="29">
    <w:abstractNumId w:val="8"/>
  </w:num>
  <w:num w:numId="30">
    <w:abstractNumId w:val="30"/>
  </w:num>
  <w:num w:numId="31">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2">
    <w:abstractNumId w:val="4"/>
  </w:num>
  <w:num w:numId="33">
    <w:abstractNumId w:val="42"/>
  </w:num>
  <w:num w:numId="34">
    <w:abstractNumId w:val="8"/>
  </w:num>
  <w:num w:numId="35">
    <w:abstractNumId w:val="30"/>
  </w:num>
  <w:num w:numId="36">
    <w:abstractNumId w:val="34"/>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37">
    <w:abstractNumId w:val="11"/>
  </w:num>
  <w:num w:numId="38">
    <w:abstractNumId w:val="26"/>
  </w:num>
  <w:num w:numId="39">
    <w:abstractNumId w:val="32"/>
  </w:num>
  <w:num w:numId="40">
    <w:abstractNumId w:val="42"/>
  </w:num>
  <w:num w:numId="41">
    <w:abstractNumId w:val="11"/>
  </w:num>
  <w:num w:numId="42">
    <w:abstractNumId w:val="26"/>
  </w:num>
  <w:num w:numId="43">
    <w:abstractNumId w:val="32"/>
  </w:num>
  <w:num w:numId="44">
    <w:abstractNumId w:val="1"/>
  </w:num>
  <w:num w:numId="45">
    <w:abstractNumId w:val="56"/>
  </w:num>
  <w:num w:numId="46">
    <w:abstractNumId w:val="33"/>
    <w:lvlOverride w:ilvl="0">
      <w:lvl w:ilvl="0">
        <w:start w:val="1"/>
        <w:numFmt w:val="upperLetter"/>
        <w:suff w:val="space"/>
        <w:lvlText w:val="Appendix %1."/>
        <w:lvlJc w:val="left"/>
        <w:pPr>
          <w:ind w:left="0" w:firstLine="0"/>
        </w:pPr>
        <w:rPr>
          <w:rFonts w:asciiTheme="majorHAnsi" w:hAnsiTheme="majorHAnsi" w:hint="default"/>
          <w:b/>
          <w:sz w:val="40"/>
        </w:rPr>
      </w:lvl>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39"/>
  </w:num>
  <w:num w:numId="50">
    <w:abstractNumId w:val="54"/>
  </w:num>
  <w:num w:numId="51">
    <w:abstractNumId w:val="0"/>
  </w:num>
  <w:num w:numId="52">
    <w:abstractNumId w:val="6"/>
  </w:num>
  <w:num w:numId="53">
    <w:abstractNumId w:val="9"/>
  </w:num>
  <w:num w:numId="54">
    <w:abstractNumId w:val="52"/>
  </w:num>
  <w:num w:numId="55">
    <w:abstractNumId w:val="47"/>
  </w:num>
  <w:num w:numId="56">
    <w:abstractNumId w:val="28"/>
  </w:num>
  <w:num w:numId="57">
    <w:abstractNumId w:val="63"/>
  </w:num>
  <w:num w:numId="58">
    <w:abstractNumId w:val="35"/>
  </w:num>
  <w:num w:numId="59">
    <w:abstractNumId w:val="17"/>
  </w:num>
  <w:num w:numId="60">
    <w:abstractNumId w:val="43"/>
  </w:num>
  <w:num w:numId="61">
    <w:abstractNumId w:val="58"/>
  </w:num>
  <w:num w:numId="62">
    <w:abstractNumId w:val="64"/>
  </w:num>
  <w:num w:numId="63">
    <w:abstractNumId w:val="46"/>
  </w:num>
  <w:num w:numId="64">
    <w:abstractNumId w:val="37"/>
  </w:num>
  <w:num w:numId="65">
    <w:abstractNumId w:val="55"/>
  </w:num>
  <w:num w:numId="66">
    <w:abstractNumId w:val="45"/>
  </w:num>
  <w:num w:numId="67">
    <w:abstractNumId w:val="38"/>
  </w:num>
  <w:num w:numId="68">
    <w:abstractNumId w:val="10"/>
  </w:num>
  <w:num w:numId="69">
    <w:abstractNumId w:val="61"/>
  </w:num>
  <w:num w:numId="70">
    <w:abstractNumId w:val="48"/>
  </w:num>
  <w:num w:numId="71">
    <w:abstractNumId w:val="59"/>
  </w:num>
  <w:num w:numId="72">
    <w:abstractNumId w:val="16"/>
  </w:num>
  <w:num w:numId="73">
    <w:abstractNumId w:val="21"/>
  </w:num>
  <w:num w:numId="74">
    <w:abstractNumId w:val="36"/>
  </w:num>
  <w:num w:numId="75">
    <w:abstractNumId w:val="13"/>
  </w:num>
  <w:num w:numId="76">
    <w:abstractNumId w:val="23"/>
  </w:num>
  <w:num w:numId="77">
    <w:abstractNumId w:val="44"/>
  </w:num>
  <w:num w:numId="78">
    <w:abstractNumId w:val="3"/>
  </w:num>
  <w:num w:numId="79">
    <w:abstractNumId w:val="5"/>
  </w:num>
  <w:num w:numId="80">
    <w:abstractNumId w:val="7"/>
  </w:num>
  <w:num w:numId="81">
    <w:abstractNumId w:val="49"/>
  </w:num>
  <w:num w:numId="82">
    <w:abstractNumId w:val="40"/>
  </w:num>
  <w:num w:numId="83">
    <w:abstractNumId w:val="60"/>
  </w:num>
  <w:num w:numId="84">
    <w:abstractNumId w:val="62"/>
  </w:num>
  <w:num w:numId="85">
    <w:abstractNumId w:val="31"/>
  </w:num>
  <w:num w:numId="86">
    <w:abstractNumId w:val="15"/>
  </w:num>
  <w:num w:numId="87">
    <w:abstractNumId w:val="57"/>
  </w:num>
  <w:num w:numId="88">
    <w:abstractNumId w:val="14"/>
  </w:num>
  <w:num w:numId="89">
    <w:abstractNumId w:val="0"/>
  </w:num>
  <w:num w:numId="90">
    <w:abstractNumId w:val="22"/>
  </w:num>
  <w:num w:numId="91">
    <w:abstractNumId w:val="41"/>
  </w:num>
  <w:num w:numId="92">
    <w:abstractNumId w:val="2"/>
  </w:num>
  <w:num w:numId="93">
    <w:abstractNumId w:val="5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D8"/>
    <w:rsid w:val="0000543F"/>
    <w:rsid w:val="000103D2"/>
    <w:rsid w:val="00010A52"/>
    <w:rsid w:val="00010B16"/>
    <w:rsid w:val="00020294"/>
    <w:rsid w:val="000211E5"/>
    <w:rsid w:val="00021335"/>
    <w:rsid w:val="00021705"/>
    <w:rsid w:val="00021D62"/>
    <w:rsid w:val="0002300D"/>
    <w:rsid w:val="000266B2"/>
    <w:rsid w:val="00026B05"/>
    <w:rsid w:val="00035F74"/>
    <w:rsid w:val="00041D61"/>
    <w:rsid w:val="0004575E"/>
    <w:rsid w:val="00052F3D"/>
    <w:rsid w:val="000548F5"/>
    <w:rsid w:val="000577F3"/>
    <w:rsid w:val="000613B7"/>
    <w:rsid w:val="000630B7"/>
    <w:rsid w:val="00063C2A"/>
    <w:rsid w:val="00063D03"/>
    <w:rsid w:val="00067170"/>
    <w:rsid w:val="000674CE"/>
    <w:rsid w:val="00067A6B"/>
    <w:rsid w:val="00067CB4"/>
    <w:rsid w:val="0007224F"/>
    <w:rsid w:val="000809F0"/>
    <w:rsid w:val="000853C5"/>
    <w:rsid w:val="000873C7"/>
    <w:rsid w:val="00093A2D"/>
    <w:rsid w:val="000A351D"/>
    <w:rsid w:val="000A5181"/>
    <w:rsid w:val="000A5224"/>
    <w:rsid w:val="000B3EA7"/>
    <w:rsid w:val="000C36D2"/>
    <w:rsid w:val="000C5FD5"/>
    <w:rsid w:val="000D45FE"/>
    <w:rsid w:val="000D46AF"/>
    <w:rsid w:val="000D61EC"/>
    <w:rsid w:val="000E3BEC"/>
    <w:rsid w:val="000E59DE"/>
    <w:rsid w:val="000E6757"/>
    <w:rsid w:val="000E7C43"/>
    <w:rsid w:val="000F31B2"/>
    <w:rsid w:val="000F6EEE"/>
    <w:rsid w:val="00101F54"/>
    <w:rsid w:val="00111A6B"/>
    <w:rsid w:val="00112DD7"/>
    <w:rsid w:val="00130831"/>
    <w:rsid w:val="00134C47"/>
    <w:rsid w:val="00137306"/>
    <w:rsid w:val="0014198B"/>
    <w:rsid w:val="00141F81"/>
    <w:rsid w:val="0014577F"/>
    <w:rsid w:val="00147BCA"/>
    <w:rsid w:val="0015074E"/>
    <w:rsid w:val="00155671"/>
    <w:rsid w:val="001607C2"/>
    <w:rsid w:val="00162419"/>
    <w:rsid w:val="0016576C"/>
    <w:rsid w:val="001706ED"/>
    <w:rsid w:val="00174104"/>
    <w:rsid w:val="00176CD0"/>
    <w:rsid w:val="00184A85"/>
    <w:rsid w:val="00195162"/>
    <w:rsid w:val="00195F32"/>
    <w:rsid w:val="00196C80"/>
    <w:rsid w:val="001A3FEC"/>
    <w:rsid w:val="001A6214"/>
    <w:rsid w:val="001A75D9"/>
    <w:rsid w:val="001B4DEB"/>
    <w:rsid w:val="001B561D"/>
    <w:rsid w:val="001C1967"/>
    <w:rsid w:val="001C2741"/>
    <w:rsid w:val="001C5FAC"/>
    <w:rsid w:val="001D2E60"/>
    <w:rsid w:val="001E52DD"/>
    <w:rsid w:val="001E651B"/>
    <w:rsid w:val="001E766E"/>
    <w:rsid w:val="001F1EA7"/>
    <w:rsid w:val="001F45AD"/>
    <w:rsid w:val="00200CCE"/>
    <w:rsid w:val="00205994"/>
    <w:rsid w:val="0021122C"/>
    <w:rsid w:val="00214CA9"/>
    <w:rsid w:val="00217C8D"/>
    <w:rsid w:val="0022030F"/>
    <w:rsid w:val="0022350E"/>
    <w:rsid w:val="002236D2"/>
    <w:rsid w:val="002321C3"/>
    <w:rsid w:val="00243C7E"/>
    <w:rsid w:val="00246352"/>
    <w:rsid w:val="002465F4"/>
    <w:rsid w:val="00250227"/>
    <w:rsid w:val="00250F08"/>
    <w:rsid w:val="00253185"/>
    <w:rsid w:val="002542B4"/>
    <w:rsid w:val="00275511"/>
    <w:rsid w:val="00276923"/>
    <w:rsid w:val="002A11CA"/>
    <w:rsid w:val="002A672A"/>
    <w:rsid w:val="002B7A06"/>
    <w:rsid w:val="002C1271"/>
    <w:rsid w:val="002D219B"/>
    <w:rsid w:val="002D3706"/>
    <w:rsid w:val="002D72E1"/>
    <w:rsid w:val="002E2979"/>
    <w:rsid w:val="002E76A7"/>
    <w:rsid w:val="002F0249"/>
    <w:rsid w:val="002F1503"/>
    <w:rsid w:val="0030187B"/>
    <w:rsid w:val="00303BBD"/>
    <w:rsid w:val="00311B29"/>
    <w:rsid w:val="00320B8B"/>
    <w:rsid w:val="00327482"/>
    <w:rsid w:val="003302EE"/>
    <w:rsid w:val="00333D56"/>
    <w:rsid w:val="00345BE3"/>
    <w:rsid w:val="00345E37"/>
    <w:rsid w:val="0034617E"/>
    <w:rsid w:val="0035470C"/>
    <w:rsid w:val="00357CE5"/>
    <w:rsid w:val="00363808"/>
    <w:rsid w:val="00366895"/>
    <w:rsid w:val="00371424"/>
    <w:rsid w:val="003734D3"/>
    <w:rsid w:val="003768D1"/>
    <w:rsid w:val="0039563B"/>
    <w:rsid w:val="003A49C6"/>
    <w:rsid w:val="003C7B54"/>
    <w:rsid w:val="003D5D0A"/>
    <w:rsid w:val="003E1998"/>
    <w:rsid w:val="003E41FF"/>
    <w:rsid w:val="003F47C0"/>
    <w:rsid w:val="004003B1"/>
    <w:rsid w:val="004157CA"/>
    <w:rsid w:val="0041607B"/>
    <w:rsid w:val="00422035"/>
    <w:rsid w:val="00432D09"/>
    <w:rsid w:val="0043784B"/>
    <w:rsid w:val="0044042D"/>
    <w:rsid w:val="00444527"/>
    <w:rsid w:val="0044514E"/>
    <w:rsid w:val="00445316"/>
    <w:rsid w:val="00445998"/>
    <w:rsid w:val="00446D87"/>
    <w:rsid w:val="0045240D"/>
    <w:rsid w:val="00470EC4"/>
    <w:rsid w:val="004750AB"/>
    <w:rsid w:val="00476A05"/>
    <w:rsid w:val="00476A13"/>
    <w:rsid w:val="00477480"/>
    <w:rsid w:val="00477E88"/>
    <w:rsid w:val="004868C4"/>
    <w:rsid w:val="004937B2"/>
    <w:rsid w:val="004B0519"/>
    <w:rsid w:val="004C40B7"/>
    <w:rsid w:val="004D1D5F"/>
    <w:rsid w:val="004D7F37"/>
    <w:rsid w:val="004E1885"/>
    <w:rsid w:val="004E6AD9"/>
    <w:rsid w:val="004E72D8"/>
    <w:rsid w:val="004E7CA9"/>
    <w:rsid w:val="00502E69"/>
    <w:rsid w:val="00503DE7"/>
    <w:rsid w:val="00504FD0"/>
    <w:rsid w:val="0051613B"/>
    <w:rsid w:val="00534B54"/>
    <w:rsid w:val="0054463F"/>
    <w:rsid w:val="00552CFB"/>
    <w:rsid w:val="0055616A"/>
    <w:rsid w:val="00570AD5"/>
    <w:rsid w:val="00575689"/>
    <w:rsid w:val="005766BE"/>
    <w:rsid w:val="00576B0E"/>
    <w:rsid w:val="00581C85"/>
    <w:rsid w:val="0058271C"/>
    <w:rsid w:val="00586A1C"/>
    <w:rsid w:val="005917FC"/>
    <w:rsid w:val="00597C6D"/>
    <w:rsid w:val="005A4768"/>
    <w:rsid w:val="005A6B2B"/>
    <w:rsid w:val="005A6BC4"/>
    <w:rsid w:val="005A7B40"/>
    <w:rsid w:val="005B3F98"/>
    <w:rsid w:val="005B63A4"/>
    <w:rsid w:val="005B75B5"/>
    <w:rsid w:val="005B75BA"/>
    <w:rsid w:val="005C1880"/>
    <w:rsid w:val="005C1FE3"/>
    <w:rsid w:val="005C2739"/>
    <w:rsid w:val="005C44CB"/>
    <w:rsid w:val="005C451F"/>
    <w:rsid w:val="005C4C60"/>
    <w:rsid w:val="005C7B8F"/>
    <w:rsid w:val="005D2416"/>
    <w:rsid w:val="005D6728"/>
    <w:rsid w:val="005D78B9"/>
    <w:rsid w:val="005D7C97"/>
    <w:rsid w:val="005E2106"/>
    <w:rsid w:val="005F18C3"/>
    <w:rsid w:val="005F2FCD"/>
    <w:rsid w:val="005F54F5"/>
    <w:rsid w:val="00600011"/>
    <w:rsid w:val="00601D76"/>
    <w:rsid w:val="00610FA4"/>
    <w:rsid w:val="00613EF4"/>
    <w:rsid w:val="00616076"/>
    <w:rsid w:val="00625041"/>
    <w:rsid w:val="00635C80"/>
    <w:rsid w:val="00642177"/>
    <w:rsid w:val="00645F51"/>
    <w:rsid w:val="0065297C"/>
    <w:rsid w:val="00657F73"/>
    <w:rsid w:val="00660E58"/>
    <w:rsid w:val="00666716"/>
    <w:rsid w:val="006678BD"/>
    <w:rsid w:val="0068235D"/>
    <w:rsid w:val="00692774"/>
    <w:rsid w:val="00692EEE"/>
    <w:rsid w:val="00693C3C"/>
    <w:rsid w:val="00696CFF"/>
    <w:rsid w:val="006A62F6"/>
    <w:rsid w:val="006B00B9"/>
    <w:rsid w:val="006B514F"/>
    <w:rsid w:val="006B79DF"/>
    <w:rsid w:val="006C3940"/>
    <w:rsid w:val="006C4EFB"/>
    <w:rsid w:val="006D0D91"/>
    <w:rsid w:val="006E1457"/>
    <w:rsid w:val="006E2D2A"/>
    <w:rsid w:val="006E3C4B"/>
    <w:rsid w:val="006F1229"/>
    <w:rsid w:val="0070090C"/>
    <w:rsid w:val="00701B23"/>
    <w:rsid w:val="00702CA1"/>
    <w:rsid w:val="00720B21"/>
    <w:rsid w:val="00720FE4"/>
    <w:rsid w:val="00724434"/>
    <w:rsid w:val="00725E37"/>
    <w:rsid w:val="00736063"/>
    <w:rsid w:val="007401B9"/>
    <w:rsid w:val="00750B76"/>
    <w:rsid w:val="00752256"/>
    <w:rsid w:val="00754858"/>
    <w:rsid w:val="00762C86"/>
    <w:rsid w:val="00764449"/>
    <w:rsid w:val="00764A84"/>
    <w:rsid w:val="007749D1"/>
    <w:rsid w:val="00775E3E"/>
    <w:rsid w:val="00781374"/>
    <w:rsid w:val="007973EC"/>
    <w:rsid w:val="007A591D"/>
    <w:rsid w:val="007A61A8"/>
    <w:rsid w:val="007B7AA7"/>
    <w:rsid w:val="007D1BBC"/>
    <w:rsid w:val="007D5AC8"/>
    <w:rsid w:val="007E0E78"/>
    <w:rsid w:val="007E1596"/>
    <w:rsid w:val="00801A60"/>
    <w:rsid w:val="00803D46"/>
    <w:rsid w:val="00804CDB"/>
    <w:rsid w:val="00807998"/>
    <w:rsid w:val="008127DB"/>
    <w:rsid w:val="00817EB7"/>
    <w:rsid w:val="008224F4"/>
    <w:rsid w:val="00823377"/>
    <w:rsid w:val="00825AFD"/>
    <w:rsid w:val="008356BD"/>
    <w:rsid w:val="00836922"/>
    <w:rsid w:val="00845291"/>
    <w:rsid w:val="00851874"/>
    <w:rsid w:val="008627E4"/>
    <w:rsid w:val="0087306B"/>
    <w:rsid w:val="00873D76"/>
    <w:rsid w:val="008749B3"/>
    <w:rsid w:val="00876061"/>
    <w:rsid w:val="008A6F0A"/>
    <w:rsid w:val="008B2B28"/>
    <w:rsid w:val="008C319F"/>
    <w:rsid w:val="008C4E00"/>
    <w:rsid w:val="008C5D3E"/>
    <w:rsid w:val="008C69CD"/>
    <w:rsid w:val="008C6DD9"/>
    <w:rsid w:val="008D00BD"/>
    <w:rsid w:val="008E4837"/>
    <w:rsid w:val="008F3AFB"/>
    <w:rsid w:val="008F415D"/>
    <w:rsid w:val="008F7F7B"/>
    <w:rsid w:val="00903184"/>
    <w:rsid w:val="00903B1D"/>
    <w:rsid w:val="00905276"/>
    <w:rsid w:val="0090604D"/>
    <w:rsid w:val="00906B60"/>
    <w:rsid w:val="009078C9"/>
    <w:rsid w:val="00911366"/>
    <w:rsid w:val="00911CD7"/>
    <w:rsid w:val="00915845"/>
    <w:rsid w:val="00915C59"/>
    <w:rsid w:val="00927EFA"/>
    <w:rsid w:val="009309B1"/>
    <w:rsid w:val="00934C88"/>
    <w:rsid w:val="00940B53"/>
    <w:rsid w:val="009410E0"/>
    <w:rsid w:val="009444FF"/>
    <w:rsid w:val="0095140B"/>
    <w:rsid w:val="00955957"/>
    <w:rsid w:val="0096447D"/>
    <w:rsid w:val="00966638"/>
    <w:rsid w:val="00967274"/>
    <w:rsid w:val="00973064"/>
    <w:rsid w:val="009738A2"/>
    <w:rsid w:val="00973974"/>
    <w:rsid w:val="00984A38"/>
    <w:rsid w:val="00996F79"/>
    <w:rsid w:val="009A05DC"/>
    <w:rsid w:val="009A32FC"/>
    <w:rsid w:val="009B0A1A"/>
    <w:rsid w:val="009B39BC"/>
    <w:rsid w:val="009B48C0"/>
    <w:rsid w:val="009B4BA0"/>
    <w:rsid w:val="009B6B38"/>
    <w:rsid w:val="009B72DC"/>
    <w:rsid w:val="009C1F10"/>
    <w:rsid w:val="009C71F0"/>
    <w:rsid w:val="009D7B4D"/>
    <w:rsid w:val="009E07C2"/>
    <w:rsid w:val="009E338D"/>
    <w:rsid w:val="009F30A1"/>
    <w:rsid w:val="009F4852"/>
    <w:rsid w:val="00A01A7C"/>
    <w:rsid w:val="00A02AFD"/>
    <w:rsid w:val="00A03208"/>
    <w:rsid w:val="00A05545"/>
    <w:rsid w:val="00A05C85"/>
    <w:rsid w:val="00A102BF"/>
    <w:rsid w:val="00A34372"/>
    <w:rsid w:val="00A359D5"/>
    <w:rsid w:val="00A36CD9"/>
    <w:rsid w:val="00A42417"/>
    <w:rsid w:val="00A430EC"/>
    <w:rsid w:val="00A45589"/>
    <w:rsid w:val="00A51187"/>
    <w:rsid w:val="00A53142"/>
    <w:rsid w:val="00A73EF7"/>
    <w:rsid w:val="00A846CD"/>
    <w:rsid w:val="00AA084E"/>
    <w:rsid w:val="00AA3E9D"/>
    <w:rsid w:val="00AA6C61"/>
    <w:rsid w:val="00AA78B4"/>
    <w:rsid w:val="00AB0105"/>
    <w:rsid w:val="00AB5882"/>
    <w:rsid w:val="00AB5F66"/>
    <w:rsid w:val="00AC534F"/>
    <w:rsid w:val="00AC5586"/>
    <w:rsid w:val="00AD2BB7"/>
    <w:rsid w:val="00AD2FEF"/>
    <w:rsid w:val="00AD7A28"/>
    <w:rsid w:val="00AE67D2"/>
    <w:rsid w:val="00AE7291"/>
    <w:rsid w:val="00AF016D"/>
    <w:rsid w:val="00AF2D0E"/>
    <w:rsid w:val="00B0542D"/>
    <w:rsid w:val="00B11012"/>
    <w:rsid w:val="00B155E2"/>
    <w:rsid w:val="00B2144C"/>
    <w:rsid w:val="00B231E8"/>
    <w:rsid w:val="00B26956"/>
    <w:rsid w:val="00B45EB7"/>
    <w:rsid w:val="00B52478"/>
    <w:rsid w:val="00B55BD5"/>
    <w:rsid w:val="00B62D6F"/>
    <w:rsid w:val="00B64FAD"/>
    <w:rsid w:val="00B730C7"/>
    <w:rsid w:val="00B7678C"/>
    <w:rsid w:val="00B82468"/>
    <w:rsid w:val="00B87A46"/>
    <w:rsid w:val="00BA3755"/>
    <w:rsid w:val="00BA7E9C"/>
    <w:rsid w:val="00BB038F"/>
    <w:rsid w:val="00BB50AF"/>
    <w:rsid w:val="00BB579E"/>
    <w:rsid w:val="00BB73E4"/>
    <w:rsid w:val="00BD08B2"/>
    <w:rsid w:val="00BD3BB1"/>
    <w:rsid w:val="00BD48FA"/>
    <w:rsid w:val="00BE23B2"/>
    <w:rsid w:val="00BE638A"/>
    <w:rsid w:val="00BF711D"/>
    <w:rsid w:val="00C01AF6"/>
    <w:rsid w:val="00C06E76"/>
    <w:rsid w:val="00C10E8B"/>
    <w:rsid w:val="00C13066"/>
    <w:rsid w:val="00C21D15"/>
    <w:rsid w:val="00C22680"/>
    <w:rsid w:val="00C24769"/>
    <w:rsid w:val="00C30CD5"/>
    <w:rsid w:val="00C476FA"/>
    <w:rsid w:val="00C55070"/>
    <w:rsid w:val="00C562FA"/>
    <w:rsid w:val="00C60789"/>
    <w:rsid w:val="00C92BCC"/>
    <w:rsid w:val="00C950FE"/>
    <w:rsid w:val="00CA00A4"/>
    <w:rsid w:val="00CA1160"/>
    <w:rsid w:val="00CA1532"/>
    <w:rsid w:val="00CA55CF"/>
    <w:rsid w:val="00CA7F91"/>
    <w:rsid w:val="00CB08C9"/>
    <w:rsid w:val="00CB2A40"/>
    <w:rsid w:val="00CC5572"/>
    <w:rsid w:val="00CD344A"/>
    <w:rsid w:val="00CE6D51"/>
    <w:rsid w:val="00CF0FBC"/>
    <w:rsid w:val="00CF656F"/>
    <w:rsid w:val="00D03006"/>
    <w:rsid w:val="00D06583"/>
    <w:rsid w:val="00D072AE"/>
    <w:rsid w:val="00D0760C"/>
    <w:rsid w:val="00D11EAD"/>
    <w:rsid w:val="00D16536"/>
    <w:rsid w:val="00D24352"/>
    <w:rsid w:val="00D27C2D"/>
    <w:rsid w:val="00D3354B"/>
    <w:rsid w:val="00D35F8D"/>
    <w:rsid w:val="00D443F9"/>
    <w:rsid w:val="00D54BFD"/>
    <w:rsid w:val="00D57BB5"/>
    <w:rsid w:val="00D61983"/>
    <w:rsid w:val="00D7005B"/>
    <w:rsid w:val="00D77F9F"/>
    <w:rsid w:val="00D86FBA"/>
    <w:rsid w:val="00D9281E"/>
    <w:rsid w:val="00D9378D"/>
    <w:rsid w:val="00D93E92"/>
    <w:rsid w:val="00DA0A59"/>
    <w:rsid w:val="00DA0B65"/>
    <w:rsid w:val="00DA743E"/>
    <w:rsid w:val="00DA7F70"/>
    <w:rsid w:val="00DB1903"/>
    <w:rsid w:val="00DB1DCF"/>
    <w:rsid w:val="00DB4D25"/>
    <w:rsid w:val="00DC3FBD"/>
    <w:rsid w:val="00DC4D89"/>
    <w:rsid w:val="00DC506B"/>
    <w:rsid w:val="00DD37FA"/>
    <w:rsid w:val="00DD79FB"/>
    <w:rsid w:val="00DE1A1F"/>
    <w:rsid w:val="00DE1A66"/>
    <w:rsid w:val="00DE7077"/>
    <w:rsid w:val="00DF1FF8"/>
    <w:rsid w:val="00E077AC"/>
    <w:rsid w:val="00E12695"/>
    <w:rsid w:val="00E13888"/>
    <w:rsid w:val="00E168FC"/>
    <w:rsid w:val="00E32C2F"/>
    <w:rsid w:val="00E3765E"/>
    <w:rsid w:val="00E37D74"/>
    <w:rsid w:val="00E43269"/>
    <w:rsid w:val="00E66F81"/>
    <w:rsid w:val="00E73ABF"/>
    <w:rsid w:val="00E76A50"/>
    <w:rsid w:val="00E77096"/>
    <w:rsid w:val="00E82209"/>
    <w:rsid w:val="00E9737D"/>
    <w:rsid w:val="00EA1AFB"/>
    <w:rsid w:val="00EB3F3A"/>
    <w:rsid w:val="00EB7BDE"/>
    <w:rsid w:val="00ED0680"/>
    <w:rsid w:val="00ED2A8D"/>
    <w:rsid w:val="00EE074F"/>
    <w:rsid w:val="00EE12C3"/>
    <w:rsid w:val="00EE4A5E"/>
    <w:rsid w:val="00EE4F4A"/>
    <w:rsid w:val="00EE6AA0"/>
    <w:rsid w:val="00EE7D41"/>
    <w:rsid w:val="00EF0202"/>
    <w:rsid w:val="00EF2CFE"/>
    <w:rsid w:val="00F03C2D"/>
    <w:rsid w:val="00F050B3"/>
    <w:rsid w:val="00F15122"/>
    <w:rsid w:val="00F21889"/>
    <w:rsid w:val="00F21EEC"/>
    <w:rsid w:val="00F24AE5"/>
    <w:rsid w:val="00F265B1"/>
    <w:rsid w:val="00F30535"/>
    <w:rsid w:val="00F31FE0"/>
    <w:rsid w:val="00F34ED5"/>
    <w:rsid w:val="00F420D8"/>
    <w:rsid w:val="00F4653C"/>
    <w:rsid w:val="00F52740"/>
    <w:rsid w:val="00F54A70"/>
    <w:rsid w:val="00F5710A"/>
    <w:rsid w:val="00F66D5F"/>
    <w:rsid w:val="00F7553A"/>
    <w:rsid w:val="00F76620"/>
    <w:rsid w:val="00F77E4E"/>
    <w:rsid w:val="00F83610"/>
    <w:rsid w:val="00F93499"/>
    <w:rsid w:val="00F9445A"/>
    <w:rsid w:val="00F94B47"/>
    <w:rsid w:val="00F97CBF"/>
    <w:rsid w:val="00FA1A72"/>
    <w:rsid w:val="00FA3D80"/>
    <w:rsid w:val="00FA655D"/>
    <w:rsid w:val="00FB2C37"/>
    <w:rsid w:val="00FB2E2D"/>
    <w:rsid w:val="00FB338D"/>
    <w:rsid w:val="00FB61BD"/>
    <w:rsid w:val="00FC482F"/>
    <w:rsid w:val="00FC79BD"/>
    <w:rsid w:val="00FD3870"/>
    <w:rsid w:val="00FD3AD2"/>
    <w:rsid w:val="00FD60F3"/>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2BEF1-2664-408F-8830-B4230BD9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rsid w:val="002B7A06"/>
    <w:rPr>
      <w:szCs w:val="20"/>
    </w:rPr>
  </w:style>
  <w:style w:type="paragraph" w:styleId="Heading1">
    <w:name w:val="heading 1"/>
    <w:next w:val="BodyTextafterheading"/>
    <w:link w:val="Heading1Char"/>
    <w:qFormat/>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uiPriority w:val="9"/>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uiPriority w:val="9"/>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uiPriority w:val="9"/>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uiPriority w:val="9"/>
    <w:qFormat/>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39"/>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uiPriority w:val="9"/>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uiPriority w:val="9"/>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uiPriority w:val="9"/>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qFormat/>
    <w:rsid w:val="00250F08"/>
    <w:pPr>
      <w:numPr>
        <w:numId w:val="44"/>
      </w:numPr>
      <w:spacing w:before="120" w:after="120" w:line="288" w:lineRule="auto"/>
    </w:pPr>
    <w:rPr>
      <w:rFonts w:cs="Calibri"/>
      <w:szCs w:val="20"/>
    </w:rPr>
  </w:style>
  <w:style w:type="paragraph" w:styleId="ListNumber">
    <w:name w:val="List Number"/>
    <w:uiPriority w:val="5"/>
    <w:qFormat/>
    <w:rsid w:val="00966638"/>
    <w:pPr>
      <w:numPr>
        <w:numId w:val="45"/>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rsid w:val="002236D2"/>
    <w:rPr>
      <w:rFonts w:eastAsiaTheme="minorEastAsia"/>
      <w:b/>
      <w:color w:val="000000" w:themeColor="text2"/>
      <w:sz w:val="32"/>
      <w:szCs w:val="20"/>
    </w:rPr>
  </w:style>
  <w:style w:type="character" w:styleId="Strong">
    <w:name w:val="Strong"/>
    <w:uiPriority w:val="22"/>
    <w:qFormat/>
    <w:rsid w:val="00250F08"/>
    <w:rPr>
      <w:b/>
      <w:bCs/>
    </w:rPr>
  </w:style>
  <w:style w:type="character" w:styleId="Emphasis">
    <w:name w:val="Emphasis"/>
    <w:uiPriority w:val="20"/>
    <w:qFormat/>
    <w:rsid w:val="00250F08"/>
    <w:rPr>
      <w:i/>
      <w:iCs/>
    </w:rPr>
  </w:style>
  <w:style w:type="paragraph" w:styleId="ListParagraph">
    <w:name w:val="List Paragraph"/>
    <w:uiPriority w:val="34"/>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uiPriority w:val="9"/>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99"/>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39"/>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customStyle="1" w:styleId="UnresolvedMention1">
    <w:name w:val="Unresolved Mention1"/>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5"/>
      </w:numPr>
    </w:pPr>
  </w:style>
  <w:style w:type="paragraph" w:styleId="Header">
    <w:name w:val="header"/>
    <w:basedOn w:val="Normal"/>
    <w:link w:val="HeaderChar"/>
    <w:uiPriority w:val="99"/>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99"/>
    <w:rsid w:val="002236D2"/>
    <w:rPr>
      <w:szCs w:val="20"/>
    </w:rPr>
  </w:style>
  <w:style w:type="paragraph" w:styleId="TOC1">
    <w:name w:val="toc 1"/>
    <w:basedOn w:val="Normal"/>
    <w:next w:val="Normal"/>
    <w:uiPriority w:val="39"/>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semiHidden/>
    <w:unhideWhenUsed/>
    <w:rsid w:val="00E168FC"/>
    <w:rPr>
      <w:sz w:val="16"/>
      <w:szCs w:val="16"/>
    </w:rPr>
  </w:style>
  <w:style w:type="paragraph" w:styleId="CommentText">
    <w:name w:val="annotation text"/>
    <w:basedOn w:val="Normal"/>
    <w:link w:val="CommentTextChar"/>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39"/>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D5AC8"/>
    <w:rPr>
      <w:rFonts w:eastAsiaTheme="minorEastAsia"/>
      <w:sz w:val="24"/>
      <w:szCs w:val="24"/>
    </w:rPr>
  </w:style>
  <w:style w:type="character" w:styleId="PlaceholderText">
    <w:name w:val="Placeholder Text"/>
    <w:basedOn w:val="DefaultParagraphFont"/>
    <w:uiPriority w:val="99"/>
    <w:semiHidden/>
    <w:rsid w:val="007D5AC8"/>
    <w:rPr>
      <w:color w:val="808080"/>
    </w:rPr>
  </w:style>
  <w:style w:type="character" w:styleId="PageNumber">
    <w:name w:val="page number"/>
    <w:basedOn w:val="DefaultParagraphFont"/>
    <w:rsid w:val="007D5AC8"/>
  </w:style>
  <w:style w:type="paragraph" w:customStyle="1" w:styleId="CLSPHeading">
    <w:name w:val="CLSP Heading"/>
    <w:basedOn w:val="Normal"/>
    <w:link w:val="CLSPHeadingChar"/>
    <w:qFormat/>
    <w:rsid w:val="007D5AC8"/>
    <w:rPr>
      <w:rFonts w:ascii="Cambria" w:eastAsia="Times New Roman" w:hAnsi="Cambria" w:cs="Times New Roman"/>
      <w:b/>
      <w:sz w:val="28"/>
      <w:szCs w:val="28"/>
    </w:rPr>
  </w:style>
  <w:style w:type="paragraph" w:customStyle="1" w:styleId="CLSPTitle">
    <w:name w:val="CLSP Title"/>
    <w:basedOn w:val="Normal"/>
    <w:link w:val="CLSPTitleChar"/>
    <w:qFormat/>
    <w:rsid w:val="007D5AC8"/>
    <w:pPr>
      <w:jc w:val="center"/>
    </w:pPr>
    <w:rPr>
      <w:rFonts w:ascii="Cambria" w:eastAsia="Times New Roman" w:hAnsi="Cambria" w:cs="Times New Roman"/>
      <w:b/>
      <w:sz w:val="40"/>
      <w:szCs w:val="40"/>
    </w:rPr>
  </w:style>
  <w:style w:type="character" w:customStyle="1" w:styleId="CLSPHeadingChar">
    <w:name w:val="CLSP Heading Char"/>
    <w:basedOn w:val="DefaultParagraphFont"/>
    <w:link w:val="CLSPHeading"/>
    <w:rsid w:val="007D5AC8"/>
    <w:rPr>
      <w:rFonts w:ascii="Cambria" w:eastAsia="Times New Roman" w:hAnsi="Cambria" w:cs="Times New Roman"/>
      <w:b/>
      <w:sz w:val="28"/>
      <w:szCs w:val="28"/>
    </w:rPr>
  </w:style>
  <w:style w:type="character" w:customStyle="1" w:styleId="CLSPTitleChar">
    <w:name w:val="CLSP Title Char"/>
    <w:basedOn w:val="DefaultParagraphFont"/>
    <w:link w:val="CLSPTitle"/>
    <w:rsid w:val="007D5AC8"/>
    <w:rPr>
      <w:rFonts w:ascii="Cambria" w:eastAsia="Times New Roman" w:hAnsi="Cambria" w:cs="Times New Roman"/>
      <w:b/>
      <w:sz w:val="40"/>
      <w:szCs w:val="40"/>
    </w:rPr>
  </w:style>
  <w:style w:type="character" w:styleId="LineNumber">
    <w:name w:val="line number"/>
    <w:basedOn w:val="DefaultParagraphFont"/>
    <w:uiPriority w:val="99"/>
    <w:semiHidden/>
    <w:unhideWhenUsed/>
    <w:rsid w:val="007D5AC8"/>
  </w:style>
  <w:style w:type="paragraph" w:styleId="NoSpacing">
    <w:name w:val="No Spacing"/>
    <w:uiPriority w:val="1"/>
    <w:qFormat/>
    <w:rsid w:val="007D5AC8"/>
    <w:rPr>
      <w:rFonts w:eastAsiaTheme="minorEastAsia"/>
      <w:sz w:val="24"/>
      <w:szCs w:val="24"/>
    </w:rPr>
  </w:style>
  <w:style w:type="paragraph" w:customStyle="1" w:styleId="Default">
    <w:name w:val="Default"/>
    <w:rsid w:val="007D5AC8"/>
    <w:pPr>
      <w:autoSpaceDE w:val="0"/>
      <w:autoSpaceDN w:val="0"/>
      <w:adjustRightInd w:val="0"/>
    </w:pPr>
    <w:rPr>
      <w:rFonts w:ascii="Verdana" w:eastAsiaTheme="minorEastAsia" w:hAnsi="Verdana" w:cs="Verdana"/>
      <w:color w:val="000000"/>
      <w:sz w:val="24"/>
      <w:szCs w:val="24"/>
    </w:rPr>
  </w:style>
  <w:style w:type="character" w:customStyle="1" w:styleId="UnresolvedMention10">
    <w:name w:val="Unresolved Mention1"/>
    <w:basedOn w:val="DefaultParagraphFont"/>
    <w:uiPriority w:val="99"/>
    <w:semiHidden/>
    <w:unhideWhenUsed/>
    <w:rsid w:val="007D5AC8"/>
    <w:rPr>
      <w:color w:val="808080"/>
      <w:shd w:val="clear" w:color="auto" w:fill="E6E6E6"/>
    </w:rPr>
  </w:style>
  <w:style w:type="character" w:customStyle="1" w:styleId="normaltextrun">
    <w:name w:val="normaltextrun"/>
    <w:basedOn w:val="DefaultParagraphFont"/>
    <w:rsid w:val="007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sisServices@hhs.texas.gov" TargetMode="External"/><Relationship Id="rId18" Type="http://schemas.openxmlformats.org/officeDocument/2006/relationships/hyperlink" Target="https://hhs.texas.gov/sites/default/files/documents/doing-business-with-hhs/provider-portal/behavioral-health-provider/um-guidelines/trr-utilization-management-guidelines-adul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hyperlink" Target="https://www.hhs.texas.gov/sites/default/files/documents/hb1-statewide-behavioral-health-idd-plan.pdf" TargetMode="External"/><Relationship Id="rId2" Type="http://schemas.openxmlformats.org/officeDocument/2006/relationships/customXml" Target="../customXml/item2.xml"/><Relationship Id="rId16" Type="http://schemas.openxmlformats.org/officeDocument/2006/relationships/hyperlink" Target="https://www.prainc.com/wp-content/uploads/2017/08/SIM-Brochure-Redesign082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hs.texas.gov/sites/default/files/documents/doing-business-with-hhs/provider-portal/behavioral-health-provider/um-guidelines/trr-utilization-management-guidelines-chil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4).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EF87E6549094F90775723EDFE0F11" ma:contentTypeVersion="23" ma:contentTypeDescription="Create a new document." ma:contentTypeScope="" ma:versionID="3b5378e1b54a728a6543f572142eeee7">
  <xsd:schema xmlns:xsd="http://www.w3.org/2001/XMLSchema" xmlns:xs="http://www.w3.org/2001/XMLSchema" xmlns:p="http://schemas.microsoft.com/office/2006/metadata/properties" xmlns:ns2="817f70e1-c83b-4ffd-b09b-fb1f6ed1b975" xmlns:ns3="8014f1c8-787d-42fd-8ad1-782a9e3ec6ba" xmlns:ns4="d853a810-d2a2-4c28-9ad9-9100c9a22e04" targetNamespace="http://schemas.microsoft.com/office/2006/metadata/properties" ma:root="true" ma:fieldsID="21e23bf13eb57c750b3c584789fb2dbe" ns2:_="" ns3:_="" ns4:_="">
    <xsd:import namespace="817f70e1-c83b-4ffd-b09b-fb1f6ed1b975"/>
    <xsd:import namespace="8014f1c8-787d-42fd-8ad1-782a9e3ec6ba"/>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70e1-c83b-4ffd-b09b-fb1f6ed1b97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4f1c8-787d-42fd-8ad1-782a9e3ec6ba"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4cf203-364f-4347-8e26-6679b36b9f50}" ma:internalName="TaxCatchAll" ma:showField="CatchAllData" ma:web="91eee06a-2585-4815-8e5f-8313b75177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817f70e1-c83b-4ffd-b09b-fb1f6ed1b97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2.xml><?xml version="1.0" encoding="utf-8"?>
<ds:datastoreItem xmlns:ds="http://schemas.openxmlformats.org/officeDocument/2006/customXml" ds:itemID="{ED645695-4525-4D13-BAE8-D9D7AEE3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70e1-c83b-4ffd-b09b-fb1f6ed1b975"/>
    <ds:schemaRef ds:uri="8014f1c8-787d-42fd-8ad1-782a9e3ec6ba"/>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d853a810-d2a2-4c28-9ad9-9100c9a22e04"/>
    <ds:schemaRef ds:uri="817f70e1-c83b-4ffd-b09b-fb1f6ed1b975"/>
  </ds:schemaRefs>
</ds:datastoreItem>
</file>

<file path=customXml/itemProps4.xml><?xml version="1.0" encoding="utf-8"?>
<ds:datastoreItem xmlns:ds="http://schemas.openxmlformats.org/officeDocument/2006/customXml" ds:itemID="{5A233001-D7F0-4B52-BC7C-8311C85A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general-design-1 (4).dotx</Template>
  <TotalTime>1</TotalTime>
  <Pages>1</Pages>
  <Words>10783</Words>
  <Characters>61466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Jorge De Los Santos</cp:lastModifiedBy>
  <cp:revision>2</cp:revision>
  <dcterms:created xsi:type="dcterms:W3CDTF">2025-03-13T22:04:00Z</dcterms:created>
  <dcterms:modified xsi:type="dcterms:W3CDTF">2025-03-13T22:04:00Z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0x010100C41EF87E6549094F90775723EDFE0F11</vt:lpwstr>
  </property>
</Properties>
</file>